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0495B1" w14:textId="77777777" w:rsidR="00B65FB0" w:rsidRPr="00D8455A" w:rsidRDefault="000616C8" w:rsidP="00B65FB0">
      <w:pPr>
        <w:pStyle w:val="NormalWeb"/>
        <w:spacing w:after="0"/>
        <w:rPr>
          <w:b/>
          <w:sz w:val="20"/>
          <w:szCs w:val="20"/>
        </w:rPr>
      </w:pPr>
      <w:r w:rsidRPr="00D8455A">
        <w:rPr>
          <w:b/>
          <w:sz w:val="20"/>
          <w:szCs w:val="20"/>
        </w:rPr>
        <w:t>Grandeurs et mesures</w:t>
      </w:r>
    </w:p>
    <w:p w14:paraId="1EEF8EEE" w14:textId="20FE9AC5" w:rsidR="004E534E" w:rsidRPr="003F030E" w:rsidRDefault="00B65FB0" w:rsidP="004E534E">
      <w:pPr>
        <w:jc w:val="both"/>
        <w:rPr>
          <w:sz w:val="20"/>
          <w:szCs w:val="20"/>
        </w:rPr>
      </w:pPr>
      <w:r w:rsidRPr="003F030E">
        <w:rPr>
          <w:sz w:val="20"/>
          <w:szCs w:val="20"/>
        </w:rPr>
        <w:t>Dans la nature</w:t>
      </w:r>
      <w:r w:rsidR="005C12D9" w:rsidRPr="003F030E">
        <w:rPr>
          <w:sz w:val="20"/>
          <w:szCs w:val="20"/>
        </w:rPr>
        <w:t>,</w:t>
      </w:r>
      <w:r w:rsidRPr="003F030E">
        <w:rPr>
          <w:sz w:val="20"/>
          <w:szCs w:val="20"/>
        </w:rPr>
        <w:t xml:space="preserve"> </w:t>
      </w:r>
      <w:r w:rsidR="00D40618" w:rsidRPr="003F030E">
        <w:rPr>
          <w:sz w:val="20"/>
          <w:szCs w:val="20"/>
        </w:rPr>
        <w:t>il y a</w:t>
      </w:r>
      <w:r w:rsidRPr="003F030E">
        <w:rPr>
          <w:sz w:val="20"/>
          <w:szCs w:val="20"/>
        </w:rPr>
        <w:t xml:space="preserve"> des objets</w:t>
      </w:r>
      <w:r w:rsidR="003B70FD" w:rsidRPr="003F030E">
        <w:rPr>
          <w:sz w:val="20"/>
          <w:szCs w:val="20"/>
        </w:rPr>
        <w:t xml:space="preserve"> et des phénomènes</w:t>
      </w:r>
      <w:r w:rsidRPr="003F030E">
        <w:rPr>
          <w:sz w:val="20"/>
          <w:szCs w:val="20"/>
        </w:rPr>
        <w:t xml:space="preserve"> dans lesquels les hommes ont identifié des </w:t>
      </w:r>
      <w:r w:rsidR="007B564A" w:rsidRPr="003F030E">
        <w:rPr>
          <w:sz w:val="20"/>
          <w:szCs w:val="20"/>
        </w:rPr>
        <w:t>grandeurs d</w:t>
      </w:r>
      <w:r w:rsidR="00E00533" w:rsidRPr="003F030E">
        <w:rPr>
          <w:sz w:val="20"/>
          <w:szCs w:val="20"/>
        </w:rPr>
        <w:t xml:space="preserve">e natures ou </w:t>
      </w:r>
      <w:r w:rsidR="004E534E" w:rsidRPr="00305722">
        <w:rPr>
          <w:sz w:val="20"/>
          <w:szCs w:val="20"/>
        </w:rPr>
        <w:t>espèces</w:t>
      </w:r>
      <w:r w:rsidR="004E534E" w:rsidRPr="005116B4">
        <w:rPr>
          <w:sz w:val="20"/>
          <w:szCs w:val="20"/>
        </w:rPr>
        <w:t xml:space="preserve"> </w:t>
      </w:r>
      <w:r w:rsidR="007B564A" w:rsidRPr="003F030E">
        <w:rPr>
          <w:sz w:val="20"/>
          <w:szCs w:val="20"/>
        </w:rPr>
        <w:t>diverses</w:t>
      </w:r>
      <w:r w:rsidR="00A538A6" w:rsidRPr="003F030E">
        <w:rPr>
          <w:sz w:val="20"/>
          <w:szCs w:val="20"/>
        </w:rPr>
        <w:t> : la quantité de bûchettes dans un paquet, sa masse, son volume, les longueurs des différentes bûchettes et celle de bûchettes mises bout à bout par exemple.</w:t>
      </w:r>
      <w:r w:rsidRPr="003F030E">
        <w:rPr>
          <w:sz w:val="20"/>
          <w:szCs w:val="20"/>
        </w:rPr>
        <w:t xml:space="preserve"> Ils ont inventé les nombres</w:t>
      </w:r>
      <w:r w:rsidR="003B70FD" w:rsidRPr="003F030E">
        <w:rPr>
          <w:sz w:val="20"/>
          <w:szCs w:val="20"/>
        </w:rPr>
        <w:t xml:space="preserve"> (et les unités </w:t>
      </w:r>
      <w:r w:rsidR="00A963BD" w:rsidRPr="003F030E">
        <w:rPr>
          <w:sz w:val="20"/>
          <w:szCs w:val="20"/>
        </w:rPr>
        <w:t>nécessaires</w:t>
      </w:r>
      <w:r w:rsidR="003B70FD" w:rsidRPr="003F030E">
        <w:rPr>
          <w:sz w:val="20"/>
          <w:szCs w:val="20"/>
        </w:rPr>
        <w:t>)</w:t>
      </w:r>
      <w:r w:rsidRPr="003F030E">
        <w:rPr>
          <w:sz w:val="20"/>
          <w:szCs w:val="20"/>
        </w:rPr>
        <w:t xml:space="preserve">, d’abord entiers puis non entiers, pour mesurer </w:t>
      </w:r>
      <w:r w:rsidR="003B70FD" w:rsidRPr="003F030E">
        <w:rPr>
          <w:sz w:val="20"/>
          <w:szCs w:val="20"/>
        </w:rPr>
        <w:t>ces</w:t>
      </w:r>
      <w:r w:rsidRPr="003F030E">
        <w:rPr>
          <w:sz w:val="20"/>
          <w:szCs w:val="20"/>
        </w:rPr>
        <w:t xml:space="preserve"> grandeurs</w:t>
      </w:r>
      <w:r w:rsidR="004E534E" w:rsidRPr="003F030E">
        <w:rPr>
          <w:sz w:val="20"/>
          <w:szCs w:val="20"/>
        </w:rPr>
        <w:t>.</w:t>
      </w:r>
      <w:r w:rsidRPr="003F030E">
        <w:rPr>
          <w:sz w:val="20"/>
          <w:szCs w:val="20"/>
        </w:rPr>
        <w:t xml:space="preserve"> </w:t>
      </w:r>
      <w:r w:rsidR="00332F67" w:rsidRPr="003F030E">
        <w:rPr>
          <w:sz w:val="20"/>
          <w:szCs w:val="20"/>
        </w:rPr>
        <w:t xml:space="preserve">Certaines </w:t>
      </w:r>
      <w:r w:rsidR="00D41119" w:rsidRPr="00CE70CD">
        <w:rPr>
          <w:color w:val="548DD4" w:themeColor="text2" w:themeTint="99"/>
          <w:sz w:val="20"/>
          <w:szCs w:val="20"/>
        </w:rPr>
        <w:t xml:space="preserve">espèces </w:t>
      </w:r>
      <w:r w:rsidR="00354BF4" w:rsidRPr="00CE70CD">
        <w:rPr>
          <w:color w:val="548DD4" w:themeColor="text2" w:themeTint="99"/>
          <w:sz w:val="20"/>
          <w:szCs w:val="20"/>
        </w:rPr>
        <w:t>de grandeur</w:t>
      </w:r>
      <w:r w:rsidR="00354BF4" w:rsidRPr="003F030E">
        <w:rPr>
          <w:sz w:val="20"/>
          <w:szCs w:val="20"/>
        </w:rPr>
        <w:t xml:space="preserve"> </w:t>
      </w:r>
      <w:r w:rsidR="00332F67" w:rsidRPr="00624417">
        <w:rPr>
          <w:sz w:val="20"/>
          <w:szCs w:val="20"/>
        </w:rPr>
        <w:t xml:space="preserve">sont discrètes (on </w:t>
      </w:r>
      <w:r w:rsidR="00332F67" w:rsidRPr="003F030E">
        <w:rPr>
          <w:sz w:val="20"/>
          <w:szCs w:val="20"/>
        </w:rPr>
        <w:t>peut les mesurer avec les nombres entiers) ; d’autres sont continues, la longueur par exemple (au cycle 3, les nombres non entiers</w:t>
      </w:r>
      <w:r w:rsidR="004E534E" w:rsidRPr="003F030E">
        <w:rPr>
          <w:sz w:val="20"/>
          <w:szCs w:val="20"/>
        </w:rPr>
        <w:t xml:space="preserve"> seront nécessaires pour affiner l</w:t>
      </w:r>
      <w:r w:rsidR="00332F67" w:rsidRPr="003F030E">
        <w:rPr>
          <w:sz w:val="20"/>
          <w:szCs w:val="20"/>
        </w:rPr>
        <w:t>es</w:t>
      </w:r>
      <w:r w:rsidR="004E534E" w:rsidRPr="003F030E">
        <w:rPr>
          <w:sz w:val="20"/>
          <w:szCs w:val="20"/>
        </w:rPr>
        <w:t xml:space="preserve"> mesure</w:t>
      </w:r>
      <w:r w:rsidR="00332F67" w:rsidRPr="003F030E">
        <w:rPr>
          <w:sz w:val="20"/>
          <w:szCs w:val="20"/>
        </w:rPr>
        <w:t>s)</w:t>
      </w:r>
      <w:r w:rsidR="004E534E" w:rsidRPr="003F030E">
        <w:rPr>
          <w:sz w:val="20"/>
          <w:szCs w:val="20"/>
        </w:rPr>
        <w:t xml:space="preserve">. </w:t>
      </w:r>
      <w:r w:rsidR="00D41119" w:rsidRPr="003F030E">
        <w:rPr>
          <w:sz w:val="20"/>
          <w:szCs w:val="20"/>
        </w:rPr>
        <w:t>A</w:t>
      </w:r>
      <w:r w:rsidR="004E534E" w:rsidRPr="003F030E">
        <w:rPr>
          <w:sz w:val="20"/>
          <w:szCs w:val="20"/>
        </w:rPr>
        <w:t>u cycle 2</w:t>
      </w:r>
      <w:r w:rsidR="00342625" w:rsidRPr="003F030E">
        <w:rPr>
          <w:sz w:val="20"/>
          <w:szCs w:val="20"/>
        </w:rPr>
        <w:t>,</w:t>
      </w:r>
      <w:r w:rsidR="00E00533" w:rsidRPr="003F030E">
        <w:rPr>
          <w:sz w:val="20"/>
          <w:szCs w:val="20"/>
        </w:rPr>
        <w:t xml:space="preserve"> </w:t>
      </w:r>
      <w:r w:rsidR="004E534E" w:rsidRPr="003F030E">
        <w:rPr>
          <w:sz w:val="20"/>
          <w:szCs w:val="20"/>
        </w:rPr>
        <w:t xml:space="preserve">sont </w:t>
      </w:r>
      <w:r w:rsidR="00D41119" w:rsidRPr="003F030E">
        <w:rPr>
          <w:sz w:val="20"/>
          <w:szCs w:val="20"/>
        </w:rPr>
        <w:t xml:space="preserve">étudiés </w:t>
      </w:r>
      <w:r w:rsidR="004E534E" w:rsidRPr="003F030E">
        <w:rPr>
          <w:sz w:val="20"/>
          <w:szCs w:val="20"/>
        </w:rPr>
        <w:t>l</w:t>
      </w:r>
      <w:r w:rsidR="00AA2344" w:rsidRPr="003F030E">
        <w:rPr>
          <w:sz w:val="20"/>
          <w:szCs w:val="20"/>
        </w:rPr>
        <w:t>a taille d’une collection mesurée par</w:t>
      </w:r>
      <w:bookmarkStart w:id="0" w:name="_GoBack"/>
      <w:bookmarkEnd w:id="0"/>
      <w:r w:rsidR="00AA2344" w:rsidRPr="003F030E">
        <w:rPr>
          <w:sz w:val="20"/>
          <w:szCs w:val="20"/>
        </w:rPr>
        <w:t xml:space="preserve"> son nombre d’éléments, la longueur, la masse, </w:t>
      </w:r>
      <w:r w:rsidR="005528B1" w:rsidRPr="003F030E">
        <w:rPr>
          <w:sz w:val="20"/>
          <w:szCs w:val="20"/>
        </w:rPr>
        <w:t xml:space="preserve">la </w:t>
      </w:r>
      <w:r w:rsidR="005528B1" w:rsidRPr="007B517D">
        <w:rPr>
          <w:sz w:val="20"/>
          <w:szCs w:val="20"/>
        </w:rPr>
        <w:t>capacité</w:t>
      </w:r>
      <w:r w:rsidR="00B66DEF" w:rsidRPr="003F030E">
        <w:rPr>
          <w:sz w:val="20"/>
          <w:szCs w:val="20"/>
        </w:rPr>
        <w:t>,</w:t>
      </w:r>
      <w:r w:rsidR="00AA2344" w:rsidRPr="003F030E">
        <w:rPr>
          <w:sz w:val="20"/>
          <w:szCs w:val="20"/>
        </w:rPr>
        <w:t xml:space="preserve"> la durée, le prix</w:t>
      </w:r>
      <w:r w:rsidR="00CE1D4A" w:rsidRPr="003F030E">
        <w:rPr>
          <w:sz w:val="20"/>
          <w:szCs w:val="20"/>
        </w:rPr>
        <w:t xml:space="preserve">, ainsi que </w:t>
      </w:r>
      <w:r w:rsidR="00342625" w:rsidRPr="00BE1B00">
        <w:rPr>
          <w:color w:val="000000" w:themeColor="text1"/>
          <w:sz w:val="20"/>
          <w:szCs w:val="20"/>
        </w:rPr>
        <w:t xml:space="preserve">les </w:t>
      </w:r>
      <w:r w:rsidR="003B4F8C" w:rsidRPr="00BE1B00">
        <w:rPr>
          <w:color w:val="000000" w:themeColor="text1"/>
          <w:sz w:val="20"/>
          <w:szCs w:val="20"/>
        </w:rPr>
        <w:t>repérage</w:t>
      </w:r>
      <w:r w:rsidR="00B66DEF" w:rsidRPr="00BE1B00">
        <w:rPr>
          <w:color w:val="000000" w:themeColor="text1"/>
          <w:sz w:val="20"/>
          <w:szCs w:val="20"/>
        </w:rPr>
        <w:t>s</w:t>
      </w:r>
      <w:r w:rsidR="00332F67" w:rsidRPr="00BE1B00">
        <w:rPr>
          <w:color w:val="000000" w:themeColor="text1"/>
          <w:sz w:val="20"/>
          <w:szCs w:val="20"/>
        </w:rPr>
        <w:t xml:space="preserve"> </w:t>
      </w:r>
      <w:r w:rsidR="00342625" w:rsidRPr="00BE1B00">
        <w:rPr>
          <w:color w:val="000000" w:themeColor="text1"/>
          <w:sz w:val="20"/>
          <w:szCs w:val="20"/>
        </w:rPr>
        <w:t>liés</w:t>
      </w:r>
      <w:r w:rsidR="003B4F8C" w:rsidRPr="00BE1B00">
        <w:rPr>
          <w:color w:val="000000" w:themeColor="text1"/>
          <w:sz w:val="20"/>
          <w:szCs w:val="20"/>
        </w:rPr>
        <w:t xml:space="preserve"> </w:t>
      </w:r>
      <w:r w:rsidR="003B4F8C" w:rsidRPr="003F030E">
        <w:rPr>
          <w:sz w:val="20"/>
          <w:szCs w:val="20"/>
        </w:rPr>
        <w:t xml:space="preserve">à </w:t>
      </w:r>
      <w:r w:rsidR="00342625" w:rsidRPr="003F030E">
        <w:rPr>
          <w:sz w:val="20"/>
          <w:szCs w:val="20"/>
        </w:rPr>
        <w:t xml:space="preserve">certaines de </w:t>
      </w:r>
      <w:r w:rsidR="003B4F8C" w:rsidRPr="003F030E">
        <w:rPr>
          <w:sz w:val="20"/>
          <w:szCs w:val="20"/>
        </w:rPr>
        <w:t>ces grandeurs</w:t>
      </w:r>
      <w:r w:rsidR="00A13885" w:rsidRPr="003F030E">
        <w:rPr>
          <w:sz w:val="20"/>
          <w:szCs w:val="20"/>
        </w:rPr>
        <w:t xml:space="preserve">, </w:t>
      </w:r>
      <w:r w:rsidR="00D41119" w:rsidRPr="003F030E">
        <w:rPr>
          <w:sz w:val="20"/>
          <w:szCs w:val="20"/>
        </w:rPr>
        <w:t>par exemple</w:t>
      </w:r>
      <w:r w:rsidR="003B4F8C" w:rsidRPr="003F030E">
        <w:rPr>
          <w:sz w:val="20"/>
          <w:szCs w:val="20"/>
        </w:rPr>
        <w:t xml:space="preserve">, instant </w:t>
      </w:r>
      <w:r w:rsidR="00A13885" w:rsidRPr="003F030E">
        <w:rPr>
          <w:sz w:val="20"/>
          <w:szCs w:val="20"/>
        </w:rPr>
        <w:t>et</w:t>
      </w:r>
      <w:r w:rsidR="003B4F8C" w:rsidRPr="003F030E">
        <w:rPr>
          <w:sz w:val="20"/>
          <w:szCs w:val="20"/>
        </w:rPr>
        <w:t xml:space="preserve"> durée</w:t>
      </w:r>
      <w:r w:rsidR="00ED3F72">
        <w:rPr>
          <w:sz w:val="20"/>
          <w:szCs w:val="20"/>
        </w:rPr>
        <w:t>, position et longueur</w:t>
      </w:r>
      <w:r w:rsidR="003B4F8C" w:rsidRPr="003F030E">
        <w:rPr>
          <w:sz w:val="20"/>
          <w:szCs w:val="20"/>
        </w:rPr>
        <w:t>.</w:t>
      </w:r>
    </w:p>
    <w:p w14:paraId="674AFBF4" w14:textId="77777777" w:rsidR="00B65FB0" w:rsidRPr="00D8455A" w:rsidRDefault="005A02C7" w:rsidP="00B65FB0">
      <w:pPr>
        <w:jc w:val="both"/>
        <w:rPr>
          <w:sz w:val="20"/>
          <w:szCs w:val="20"/>
        </w:rPr>
      </w:pPr>
      <w:r w:rsidRPr="00D8455A">
        <w:rPr>
          <w:sz w:val="20"/>
          <w:szCs w:val="20"/>
        </w:rPr>
        <w:t xml:space="preserve">L’enseignant propose aux élèves de </w:t>
      </w:r>
      <w:r w:rsidRPr="00BE1B00">
        <w:rPr>
          <w:color w:val="000000" w:themeColor="text1"/>
          <w:sz w:val="20"/>
          <w:szCs w:val="20"/>
        </w:rPr>
        <w:t xml:space="preserve">résoudre des problèmes intégrés </w:t>
      </w:r>
      <w:r w:rsidRPr="00D8455A">
        <w:rPr>
          <w:sz w:val="20"/>
          <w:szCs w:val="20"/>
        </w:rPr>
        <w:t>à la vie de la classe</w:t>
      </w:r>
      <w:r w:rsidR="00BC453E" w:rsidRPr="00D8455A">
        <w:rPr>
          <w:sz w:val="20"/>
          <w:szCs w:val="20"/>
        </w:rPr>
        <w:t>, l</w:t>
      </w:r>
      <w:r w:rsidR="00B65FB0" w:rsidRPr="00D8455A">
        <w:rPr>
          <w:sz w:val="20"/>
          <w:szCs w:val="20"/>
        </w:rPr>
        <w:t xml:space="preserve">es élèves </w:t>
      </w:r>
      <w:r w:rsidRPr="00D8455A">
        <w:rPr>
          <w:sz w:val="20"/>
          <w:szCs w:val="20"/>
        </w:rPr>
        <w:t>y apprennent à comparer</w:t>
      </w:r>
      <w:r w:rsidR="00B65FB0" w:rsidRPr="00D8455A">
        <w:rPr>
          <w:sz w:val="20"/>
          <w:szCs w:val="20"/>
        </w:rPr>
        <w:t xml:space="preserve">, </w:t>
      </w:r>
      <w:r w:rsidRPr="00D8455A">
        <w:rPr>
          <w:sz w:val="20"/>
          <w:szCs w:val="20"/>
        </w:rPr>
        <w:t xml:space="preserve">estimer </w:t>
      </w:r>
      <w:r w:rsidR="00B65FB0" w:rsidRPr="00D8455A">
        <w:rPr>
          <w:sz w:val="20"/>
          <w:szCs w:val="20"/>
        </w:rPr>
        <w:t xml:space="preserve">et </w:t>
      </w:r>
      <w:r w:rsidRPr="00D8455A">
        <w:rPr>
          <w:sz w:val="20"/>
          <w:szCs w:val="20"/>
        </w:rPr>
        <w:t xml:space="preserve">mesurer </w:t>
      </w:r>
      <w:r w:rsidR="00B65FB0" w:rsidRPr="00D8455A">
        <w:rPr>
          <w:sz w:val="20"/>
          <w:szCs w:val="20"/>
        </w:rPr>
        <w:t>des grandeurs</w:t>
      </w:r>
      <w:r w:rsidR="00BC453E" w:rsidRPr="00D8455A">
        <w:rPr>
          <w:sz w:val="20"/>
          <w:szCs w:val="20"/>
        </w:rPr>
        <w:t>.</w:t>
      </w:r>
      <w:r w:rsidR="00B65FB0" w:rsidRPr="00D8455A">
        <w:rPr>
          <w:sz w:val="20"/>
          <w:szCs w:val="20"/>
        </w:rPr>
        <w:t xml:space="preserve"> Pour </w:t>
      </w:r>
      <w:r w:rsidR="00E81FD4" w:rsidRPr="00D8455A">
        <w:rPr>
          <w:sz w:val="20"/>
          <w:szCs w:val="20"/>
        </w:rPr>
        <w:t xml:space="preserve">aller au-delà de </w:t>
      </w:r>
      <w:r w:rsidR="00B65FB0" w:rsidRPr="00D8455A">
        <w:rPr>
          <w:sz w:val="20"/>
          <w:szCs w:val="20"/>
        </w:rPr>
        <w:t xml:space="preserve">l’idée que mesurer c’est lire un nombre sur un instrument, </w:t>
      </w:r>
      <w:r w:rsidR="00B65FB0" w:rsidRPr="007B517D">
        <w:rPr>
          <w:sz w:val="20"/>
          <w:szCs w:val="20"/>
        </w:rPr>
        <w:t xml:space="preserve">comprendre l’addition de grandeurs est nécessaire. </w:t>
      </w:r>
      <w:r w:rsidR="00B65FB0" w:rsidRPr="00D8455A">
        <w:rPr>
          <w:sz w:val="20"/>
          <w:szCs w:val="20"/>
        </w:rPr>
        <w:t xml:space="preserve">La comparaison, l’addition et le partage en parts égales </w:t>
      </w:r>
      <w:r w:rsidR="00E92068" w:rsidRPr="00D8455A">
        <w:rPr>
          <w:sz w:val="20"/>
          <w:szCs w:val="20"/>
        </w:rPr>
        <w:t xml:space="preserve">ou non </w:t>
      </w:r>
      <w:r w:rsidR="00BC453E" w:rsidRPr="00D8455A">
        <w:rPr>
          <w:sz w:val="20"/>
          <w:szCs w:val="20"/>
        </w:rPr>
        <w:t xml:space="preserve">de grandeurs </w:t>
      </w:r>
      <w:r w:rsidR="00B65FB0" w:rsidRPr="00D8455A">
        <w:rPr>
          <w:sz w:val="20"/>
          <w:szCs w:val="20"/>
        </w:rPr>
        <w:t xml:space="preserve">sont ainsi </w:t>
      </w:r>
      <w:r w:rsidR="00BC453E" w:rsidRPr="00D8455A">
        <w:rPr>
          <w:sz w:val="20"/>
          <w:szCs w:val="20"/>
        </w:rPr>
        <w:t xml:space="preserve">à l’origine </w:t>
      </w:r>
      <w:r w:rsidR="00B65FB0" w:rsidRPr="00D8455A">
        <w:rPr>
          <w:sz w:val="20"/>
          <w:szCs w:val="20"/>
        </w:rPr>
        <w:t>des nombres et des opérations sur les nombres.</w:t>
      </w:r>
    </w:p>
    <w:p w14:paraId="42B0A206" w14:textId="0A591D7E" w:rsidR="00597500" w:rsidRPr="00D8455A" w:rsidRDefault="00597500" w:rsidP="00B65FB0">
      <w:pPr>
        <w:jc w:val="both"/>
        <w:rPr>
          <w:sz w:val="20"/>
          <w:szCs w:val="20"/>
        </w:rPr>
      </w:pPr>
      <w:r w:rsidRPr="00D8455A">
        <w:rPr>
          <w:sz w:val="20"/>
          <w:szCs w:val="20"/>
        </w:rPr>
        <w:t xml:space="preserve">Le calcul sur les nombres permet de prévoir, sans avoir besoin de procéder à une mesure, le résultat d’actions sur </w:t>
      </w:r>
      <w:r w:rsidR="00E81FD4" w:rsidRPr="00D8455A">
        <w:rPr>
          <w:sz w:val="20"/>
          <w:szCs w:val="20"/>
        </w:rPr>
        <w:t>d</w:t>
      </w:r>
      <w:r w:rsidRPr="00D8455A">
        <w:rPr>
          <w:sz w:val="20"/>
          <w:szCs w:val="20"/>
        </w:rPr>
        <w:t>es objets : deux bâtons de 12 cm et 8 cm fixés bout à bout constituent un bâton de 20 cm</w:t>
      </w:r>
      <w:r w:rsidR="00D95A14" w:rsidRPr="00D8455A">
        <w:rPr>
          <w:sz w:val="20"/>
          <w:szCs w:val="20"/>
        </w:rPr>
        <w:t> ; un bâton de 20 cm duquel on retranche un « bout » de 8 cm donne un bâton de 12 cm</w:t>
      </w:r>
      <w:r w:rsidRPr="00D8455A">
        <w:rPr>
          <w:sz w:val="20"/>
          <w:szCs w:val="20"/>
        </w:rPr>
        <w:t xml:space="preserve">. L’emploi pertinent des opérations dans la résolution de problèmes dérive du sens des actions sur les objets et des opérations sur les grandeurs. À chaque espèce de grandeur est associé un lexique </w:t>
      </w:r>
      <w:r w:rsidR="00305642" w:rsidRPr="00D8455A">
        <w:rPr>
          <w:sz w:val="20"/>
          <w:szCs w:val="20"/>
        </w:rPr>
        <w:t xml:space="preserve">approprié que l’enseignant utilise avant </w:t>
      </w:r>
      <w:r w:rsidRPr="00D8455A">
        <w:rPr>
          <w:sz w:val="20"/>
          <w:szCs w:val="20"/>
        </w:rPr>
        <w:t xml:space="preserve">même un enseignement spécifique et dont la connaissance </w:t>
      </w:r>
      <w:r w:rsidR="00305642" w:rsidRPr="00D8455A">
        <w:rPr>
          <w:sz w:val="20"/>
          <w:szCs w:val="20"/>
        </w:rPr>
        <w:t>est</w:t>
      </w:r>
      <w:r w:rsidRPr="00D8455A">
        <w:rPr>
          <w:sz w:val="20"/>
          <w:szCs w:val="20"/>
        </w:rPr>
        <w:t xml:space="preserve"> indispensable pour résoudre les problèmes arithmétique</w:t>
      </w:r>
      <w:r w:rsidR="00D9543E" w:rsidRPr="00D8455A">
        <w:rPr>
          <w:sz w:val="20"/>
          <w:szCs w:val="20"/>
        </w:rPr>
        <w:t>s</w:t>
      </w:r>
      <w:r w:rsidRPr="00D8455A">
        <w:rPr>
          <w:sz w:val="20"/>
          <w:szCs w:val="20"/>
        </w:rPr>
        <w:t xml:space="preserve"> impliquant </w:t>
      </w:r>
      <w:r w:rsidR="00E077EB">
        <w:rPr>
          <w:sz w:val="20"/>
          <w:szCs w:val="20"/>
        </w:rPr>
        <w:t>ces grandeurs.</w:t>
      </w:r>
    </w:p>
    <w:p w14:paraId="0D44869E" w14:textId="77777777" w:rsidR="00CD0F99" w:rsidRPr="00D8455A" w:rsidRDefault="00CD0F99" w:rsidP="00CD0F99">
      <w:pPr>
        <w:jc w:val="both"/>
        <w:rPr>
          <w:strike/>
          <w:sz w:val="20"/>
          <w:szCs w:val="20"/>
        </w:rPr>
      </w:pPr>
      <w:r w:rsidRPr="00D8455A">
        <w:rPr>
          <w:sz w:val="20"/>
          <w:szCs w:val="20"/>
        </w:rPr>
        <w:t xml:space="preserve">Le travail du système métrique va de pair avec celui de la numération. </w:t>
      </w:r>
      <w:r w:rsidR="00244C72" w:rsidRPr="00D8455A">
        <w:rPr>
          <w:sz w:val="20"/>
          <w:szCs w:val="20"/>
        </w:rPr>
        <w:t xml:space="preserve">Par </w:t>
      </w:r>
      <w:r w:rsidR="00244C72" w:rsidRPr="00624417">
        <w:rPr>
          <w:sz w:val="20"/>
          <w:szCs w:val="20"/>
        </w:rPr>
        <w:t>exemple, l</w:t>
      </w:r>
      <w:r w:rsidRPr="00624417">
        <w:rPr>
          <w:sz w:val="20"/>
          <w:szCs w:val="20"/>
        </w:rPr>
        <w:t xml:space="preserve">e mesurage en décimètres et centimètres et les </w:t>
      </w:r>
      <w:r w:rsidR="007C21B1" w:rsidRPr="00624417">
        <w:rPr>
          <w:sz w:val="20"/>
          <w:szCs w:val="20"/>
        </w:rPr>
        <w:t>changements d’unité (</w:t>
      </w:r>
      <w:r w:rsidRPr="00624417">
        <w:rPr>
          <w:sz w:val="20"/>
          <w:szCs w:val="20"/>
        </w:rPr>
        <w:t>conversions</w:t>
      </w:r>
      <w:r w:rsidR="007C21B1" w:rsidRPr="00624417">
        <w:rPr>
          <w:sz w:val="20"/>
          <w:szCs w:val="20"/>
        </w:rPr>
        <w:t>)</w:t>
      </w:r>
      <w:r w:rsidRPr="00624417">
        <w:rPr>
          <w:sz w:val="20"/>
          <w:szCs w:val="20"/>
        </w:rPr>
        <w:t xml:space="preserve"> impliquant décimèt</w:t>
      </w:r>
      <w:r w:rsidRPr="00D8455A">
        <w:rPr>
          <w:sz w:val="20"/>
          <w:szCs w:val="20"/>
        </w:rPr>
        <w:t>res et centimètres contribuent à consolider la numération, puisque le décimètre est une dizaine de centimètres.</w:t>
      </w:r>
    </w:p>
    <w:p w14:paraId="57E50A1E" w14:textId="016B4D2B" w:rsidR="00622D35" w:rsidRPr="00622D35" w:rsidRDefault="00CD0F99" w:rsidP="00622D35">
      <w:pPr>
        <w:jc w:val="both"/>
        <w:rPr>
          <w:sz w:val="20"/>
          <w:szCs w:val="20"/>
        </w:rPr>
      </w:pPr>
      <w:r w:rsidRPr="00D8455A">
        <w:rPr>
          <w:sz w:val="20"/>
          <w:szCs w:val="20"/>
        </w:rPr>
        <w:t xml:space="preserve">La maîtrise du repérage dans le temps est un enjeu </w:t>
      </w:r>
      <w:r w:rsidR="007B564A" w:rsidRPr="00D8455A">
        <w:rPr>
          <w:sz w:val="20"/>
          <w:szCs w:val="20"/>
        </w:rPr>
        <w:t xml:space="preserve">important </w:t>
      </w:r>
      <w:r w:rsidRPr="00D8455A">
        <w:rPr>
          <w:sz w:val="20"/>
          <w:szCs w:val="20"/>
        </w:rPr>
        <w:t>au cycle 2. La taille des collections et la longueur sont des grandeurs de la vie courante qui jouent un rôle essentiel pour les apprentissages mathématiques ultérieurs. Dans ce domaine, il s’agit à la fois de fonder les apprentissages relatifs aux nombres et au calcul et de résoudre des problèmes de mesure.</w:t>
      </w:r>
    </w:p>
    <w:p w14:paraId="08C2012F" w14:textId="77777777" w:rsidR="00C92AE8" w:rsidRDefault="00622D35" w:rsidP="00622D35">
      <w:pPr>
        <w:jc w:val="both"/>
        <w:rPr>
          <w:sz w:val="20"/>
          <w:szCs w:val="20"/>
        </w:rPr>
      </w:pPr>
      <w:r w:rsidRPr="003F030E">
        <w:rPr>
          <w:sz w:val="20"/>
          <w:szCs w:val="20"/>
        </w:rPr>
        <w:t xml:space="preserve">Les </w:t>
      </w:r>
      <w:r w:rsidR="00197B2F" w:rsidRPr="003F030E">
        <w:rPr>
          <w:sz w:val="20"/>
          <w:szCs w:val="20"/>
        </w:rPr>
        <w:t>compétences</w:t>
      </w:r>
      <w:r w:rsidRPr="003F030E">
        <w:rPr>
          <w:sz w:val="20"/>
          <w:szCs w:val="20"/>
        </w:rPr>
        <w:t xml:space="preserve"> relati</w:t>
      </w:r>
      <w:r w:rsidR="00197B2F" w:rsidRPr="003F030E">
        <w:rPr>
          <w:sz w:val="20"/>
          <w:szCs w:val="20"/>
        </w:rPr>
        <w:t>ve</w:t>
      </w:r>
      <w:r w:rsidRPr="003F030E">
        <w:rPr>
          <w:sz w:val="20"/>
          <w:szCs w:val="20"/>
        </w:rPr>
        <w:t>s à l’étude de la taille des collections apparaissent dans le domaine nombres et calculs.</w:t>
      </w:r>
    </w:p>
    <w:p w14:paraId="0C7C2764" w14:textId="77777777" w:rsidR="00874811" w:rsidRPr="003F030E" w:rsidRDefault="00874811" w:rsidP="00622D35">
      <w:pPr>
        <w:jc w:val="both"/>
        <w:rPr>
          <w:sz w:val="20"/>
          <w:szCs w:val="20"/>
        </w:rPr>
      </w:pPr>
    </w:p>
    <w:tbl>
      <w:tblPr>
        <w:tblStyle w:val="Grille"/>
        <w:tblW w:w="0" w:type="auto"/>
        <w:jc w:val="center"/>
        <w:tblLayout w:type="fixed"/>
        <w:tblLook w:val="04A0" w:firstRow="1" w:lastRow="0" w:firstColumn="1" w:lastColumn="0" w:noHBand="0" w:noVBand="1"/>
      </w:tblPr>
      <w:tblGrid>
        <w:gridCol w:w="3005"/>
        <w:gridCol w:w="2779"/>
        <w:gridCol w:w="3231"/>
      </w:tblGrid>
      <w:tr w:rsidR="0030278B" w:rsidRPr="003F030E" w14:paraId="28E45BEF" w14:textId="77777777">
        <w:trPr>
          <w:trHeight w:val="284"/>
          <w:jc w:val="center"/>
        </w:trPr>
        <w:tc>
          <w:tcPr>
            <w:tcW w:w="9015" w:type="dxa"/>
            <w:gridSpan w:val="3"/>
          </w:tcPr>
          <w:p w14:paraId="15B42B36" w14:textId="77777777" w:rsidR="0030278B" w:rsidRPr="003F030E" w:rsidRDefault="0030278B" w:rsidP="0030278B">
            <w:pPr>
              <w:pStyle w:val="Default"/>
              <w:rPr>
                <w:color w:val="auto"/>
                <w:sz w:val="20"/>
                <w:szCs w:val="20"/>
              </w:rPr>
            </w:pPr>
            <w:r w:rsidRPr="003F030E">
              <w:rPr>
                <w:b/>
                <w:bCs/>
                <w:color w:val="auto"/>
                <w:sz w:val="20"/>
                <w:szCs w:val="20"/>
              </w:rPr>
              <w:t>Compétences attendues en fin de cycle</w:t>
            </w:r>
          </w:p>
          <w:p w14:paraId="3BEA86DE" w14:textId="38872E22" w:rsidR="00D86A5A" w:rsidRPr="003F030E" w:rsidRDefault="00D86A5A" w:rsidP="00D86A5A">
            <w:pPr>
              <w:pStyle w:val="Default"/>
              <w:jc w:val="both"/>
              <w:rPr>
                <w:color w:val="auto"/>
                <w:sz w:val="20"/>
                <w:szCs w:val="20"/>
              </w:rPr>
            </w:pPr>
            <w:r w:rsidRPr="003F030E">
              <w:rPr>
                <w:color w:val="auto"/>
                <w:sz w:val="20"/>
                <w:szCs w:val="20"/>
              </w:rPr>
              <w:t>Identifier les espèces de grandeur</w:t>
            </w:r>
            <w:r w:rsidR="00CB2106">
              <w:rPr>
                <w:color w:val="auto"/>
                <w:sz w:val="20"/>
                <w:szCs w:val="20"/>
              </w:rPr>
              <w:t xml:space="preserve"> </w:t>
            </w:r>
            <w:r w:rsidRPr="003F030E">
              <w:rPr>
                <w:color w:val="auto"/>
                <w:sz w:val="20"/>
                <w:szCs w:val="20"/>
              </w:rPr>
              <w:t>: taille des collections, longueur, masse, capacité, durée, prix.</w:t>
            </w:r>
          </w:p>
          <w:p w14:paraId="2F44BABB" w14:textId="0E7A4CEC" w:rsidR="00B84E90" w:rsidRPr="003F030E" w:rsidRDefault="00B84E90" w:rsidP="00197B2F">
            <w:pPr>
              <w:pStyle w:val="Default"/>
              <w:jc w:val="both"/>
              <w:rPr>
                <w:color w:val="auto"/>
                <w:sz w:val="20"/>
                <w:szCs w:val="20"/>
              </w:rPr>
            </w:pPr>
            <w:r w:rsidRPr="003F030E">
              <w:rPr>
                <w:color w:val="auto"/>
                <w:sz w:val="20"/>
                <w:szCs w:val="20"/>
              </w:rPr>
              <w:t>Utiliser des grande</w:t>
            </w:r>
            <w:r w:rsidR="006478BC">
              <w:rPr>
                <w:color w:val="auto"/>
                <w:sz w:val="20"/>
                <w:szCs w:val="20"/>
              </w:rPr>
              <w:t xml:space="preserve">urs </w:t>
            </w:r>
            <w:r w:rsidRPr="003F030E">
              <w:rPr>
                <w:color w:val="auto"/>
                <w:sz w:val="20"/>
                <w:szCs w:val="20"/>
              </w:rPr>
              <w:t>pour interpréter des nombres et des opérations.</w:t>
            </w:r>
          </w:p>
          <w:p w14:paraId="7ABC67BB" w14:textId="4ECC8782" w:rsidR="00D86A5A" w:rsidRPr="003F030E" w:rsidRDefault="0030278B" w:rsidP="00197B2F">
            <w:pPr>
              <w:pStyle w:val="Default"/>
              <w:jc w:val="both"/>
              <w:rPr>
                <w:strike/>
                <w:color w:val="auto"/>
                <w:sz w:val="20"/>
                <w:szCs w:val="20"/>
              </w:rPr>
            </w:pPr>
            <w:r w:rsidRPr="003F030E">
              <w:rPr>
                <w:color w:val="auto"/>
                <w:sz w:val="20"/>
                <w:szCs w:val="20"/>
              </w:rPr>
              <w:t xml:space="preserve">Utiliser </w:t>
            </w:r>
            <w:r w:rsidR="00D86A5A" w:rsidRPr="003F030E">
              <w:rPr>
                <w:color w:val="auto"/>
                <w:sz w:val="20"/>
                <w:szCs w:val="20"/>
              </w:rPr>
              <w:t xml:space="preserve">le lexique spécifique, les unités de mesure usuelles, </w:t>
            </w:r>
            <w:r w:rsidRPr="003F030E">
              <w:rPr>
                <w:color w:val="auto"/>
                <w:sz w:val="20"/>
                <w:szCs w:val="20"/>
              </w:rPr>
              <w:t>les nombres</w:t>
            </w:r>
            <w:r w:rsidR="00D86A5A" w:rsidRPr="003F030E">
              <w:rPr>
                <w:color w:val="auto"/>
                <w:sz w:val="20"/>
                <w:szCs w:val="20"/>
              </w:rPr>
              <w:t>, le calcul, des instruments</w:t>
            </w:r>
            <w:r w:rsidRPr="003F030E">
              <w:rPr>
                <w:color w:val="auto"/>
                <w:sz w:val="20"/>
                <w:szCs w:val="20"/>
              </w:rPr>
              <w:t xml:space="preserve"> pour résoudre des problèmes </w:t>
            </w:r>
            <w:r w:rsidR="00D86A5A" w:rsidRPr="003F030E">
              <w:rPr>
                <w:color w:val="auto"/>
                <w:sz w:val="20"/>
                <w:szCs w:val="20"/>
              </w:rPr>
              <w:t xml:space="preserve">simples de comparaison, d’estimation et de mesurage ainsi que des problèmes arithmétiques simples </w:t>
            </w:r>
            <w:r w:rsidR="00961834">
              <w:rPr>
                <w:color w:val="auto"/>
                <w:sz w:val="20"/>
                <w:szCs w:val="20"/>
              </w:rPr>
              <w:t>impliquant c</w:t>
            </w:r>
            <w:r w:rsidRPr="003F030E">
              <w:rPr>
                <w:color w:val="auto"/>
                <w:sz w:val="20"/>
                <w:szCs w:val="20"/>
              </w:rPr>
              <w:t>es grandeurs.</w:t>
            </w:r>
          </w:p>
        </w:tc>
      </w:tr>
      <w:tr w:rsidR="00C92AE8" w:rsidRPr="00D8455A" w14:paraId="166BABD9" w14:textId="77777777">
        <w:trPr>
          <w:trHeight w:val="284"/>
          <w:jc w:val="center"/>
        </w:trPr>
        <w:tc>
          <w:tcPr>
            <w:tcW w:w="3005" w:type="dxa"/>
          </w:tcPr>
          <w:p w14:paraId="5BA7A1FC" w14:textId="77777777" w:rsidR="00C92AE8" w:rsidRPr="00D8455A" w:rsidRDefault="00C92AE8" w:rsidP="00C92AE8">
            <w:pPr>
              <w:jc w:val="center"/>
              <w:rPr>
                <w:b/>
                <w:sz w:val="20"/>
                <w:szCs w:val="20"/>
              </w:rPr>
            </w:pPr>
            <w:r w:rsidRPr="00D8455A">
              <w:rPr>
                <w:b/>
                <w:sz w:val="20"/>
                <w:szCs w:val="20"/>
              </w:rPr>
              <w:t>Compétence</w:t>
            </w:r>
          </w:p>
        </w:tc>
        <w:tc>
          <w:tcPr>
            <w:tcW w:w="2779" w:type="dxa"/>
          </w:tcPr>
          <w:p w14:paraId="48FE294C" w14:textId="77777777" w:rsidR="00C92AE8" w:rsidRPr="00D8455A" w:rsidRDefault="00C92AE8" w:rsidP="00C92AE8">
            <w:pPr>
              <w:jc w:val="center"/>
              <w:rPr>
                <w:b/>
                <w:sz w:val="20"/>
                <w:szCs w:val="20"/>
              </w:rPr>
            </w:pPr>
            <w:r w:rsidRPr="00D8455A">
              <w:rPr>
                <w:b/>
                <w:sz w:val="20"/>
                <w:szCs w:val="20"/>
              </w:rPr>
              <w:t>Connaissances et savoirs</w:t>
            </w:r>
          </w:p>
        </w:tc>
        <w:tc>
          <w:tcPr>
            <w:tcW w:w="3231" w:type="dxa"/>
          </w:tcPr>
          <w:p w14:paraId="59831FE6" w14:textId="77777777" w:rsidR="00C92AE8" w:rsidRPr="00D8455A" w:rsidRDefault="00C92AE8" w:rsidP="00C92AE8">
            <w:pPr>
              <w:jc w:val="center"/>
              <w:rPr>
                <w:b/>
                <w:sz w:val="20"/>
                <w:szCs w:val="20"/>
              </w:rPr>
            </w:pPr>
            <w:r w:rsidRPr="00D8455A">
              <w:rPr>
                <w:b/>
                <w:sz w:val="20"/>
                <w:szCs w:val="20"/>
              </w:rPr>
              <w:t>Exemples d’activités, ressources</w:t>
            </w:r>
          </w:p>
        </w:tc>
      </w:tr>
      <w:tr w:rsidR="00C92AE8" w:rsidRPr="00D8455A" w14:paraId="7F4527B5" w14:textId="77777777">
        <w:trPr>
          <w:trHeight w:val="284"/>
          <w:jc w:val="center"/>
        </w:trPr>
        <w:tc>
          <w:tcPr>
            <w:tcW w:w="3005" w:type="dxa"/>
          </w:tcPr>
          <w:p w14:paraId="3BAC6FE3" w14:textId="77777777" w:rsidR="008F3050" w:rsidRDefault="008F3050" w:rsidP="00EE67EE">
            <w:pPr>
              <w:rPr>
                <w:sz w:val="20"/>
                <w:szCs w:val="20"/>
                <w:lang w:bidi="fr-FR"/>
              </w:rPr>
            </w:pPr>
          </w:p>
          <w:p w14:paraId="614D18F3" w14:textId="77777777" w:rsidR="00622D35" w:rsidRDefault="00622D35" w:rsidP="00EE67EE">
            <w:pPr>
              <w:rPr>
                <w:sz w:val="20"/>
                <w:szCs w:val="20"/>
                <w:lang w:bidi="fr-FR"/>
              </w:rPr>
            </w:pPr>
          </w:p>
          <w:p w14:paraId="268761EE" w14:textId="35019503" w:rsidR="00280E82" w:rsidRDefault="007753AB" w:rsidP="00280E82">
            <w:pPr>
              <w:rPr>
                <w:sz w:val="20"/>
                <w:szCs w:val="20"/>
                <w:lang w:bidi="fr-FR"/>
              </w:rPr>
            </w:pPr>
            <w:r w:rsidRPr="00D8455A">
              <w:rPr>
                <w:sz w:val="20"/>
                <w:szCs w:val="20"/>
                <w:lang w:bidi="fr-FR"/>
              </w:rPr>
              <w:t xml:space="preserve">Identifier </w:t>
            </w:r>
            <w:r>
              <w:rPr>
                <w:sz w:val="20"/>
                <w:szCs w:val="20"/>
                <w:lang w:bidi="fr-FR"/>
              </w:rPr>
              <w:t>les espèces</w:t>
            </w:r>
            <w:r w:rsidRPr="00D8455A">
              <w:rPr>
                <w:sz w:val="20"/>
                <w:szCs w:val="20"/>
                <w:lang w:bidi="fr-FR"/>
              </w:rPr>
              <w:t xml:space="preserve"> de grandeur</w:t>
            </w:r>
            <w:r>
              <w:rPr>
                <w:sz w:val="20"/>
                <w:szCs w:val="20"/>
                <w:lang w:bidi="fr-FR"/>
              </w:rPr>
              <w:t> :</w:t>
            </w:r>
            <w:r w:rsidRPr="00D8455A">
              <w:rPr>
                <w:sz w:val="20"/>
                <w:szCs w:val="20"/>
                <w:lang w:bidi="fr-FR"/>
              </w:rPr>
              <w:t xml:space="preserve"> </w:t>
            </w:r>
            <w:r w:rsidRPr="00D8455A">
              <w:rPr>
                <w:sz w:val="20"/>
                <w:szCs w:val="20"/>
              </w:rPr>
              <w:t xml:space="preserve">longueur, masse, </w:t>
            </w:r>
            <w:r w:rsidRPr="00BE1B00">
              <w:rPr>
                <w:color w:val="548DD4" w:themeColor="text2" w:themeTint="99"/>
                <w:sz w:val="20"/>
                <w:szCs w:val="20"/>
              </w:rPr>
              <w:t>capacité</w:t>
            </w:r>
            <w:r w:rsidRPr="00D8455A">
              <w:rPr>
                <w:sz w:val="20"/>
                <w:szCs w:val="20"/>
              </w:rPr>
              <w:t xml:space="preserve">, </w:t>
            </w:r>
            <w:r w:rsidRPr="00BE1B00">
              <w:rPr>
                <w:color w:val="548DD4" w:themeColor="text2" w:themeTint="99"/>
                <w:sz w:val="20"/>
                <w:szCs w:val="20"/>
              </w:rPr>
              <w:t>prix</w:t>
            </w:r>
            <w:r w:rsidRPr="003F030E">
              <w:rPr>
                <w:sz w:val="20"/>
                <w:szCs w:val="20"/>
              </w:rPr>
              <w:t>, durée</w:t>
            </w:r>
            <w:r w:rsidRPr="003F030E">
              <w:rPr>
                <w:sz w:val="20"/>
                <w:szCs w:val="20"/>
                <w:lang w:bidi="fr-FR"/>
              </w:rPr>
              <w:t>.</w:t>
            </w:r>
            <w:r w:rsidR="00280E82">
              <w:rPr>
                <w:sz w:val="20"/>
                <w:szCs w:val="20"/>
                <w:lang w:bidi="fr-FR"/>
              </w:rPr>
              <w:t xml:space="preserve"> </w:t>
            </w:r>
          </w:p>
          <w:p w14:paraId="778A1B95" w14:textId="77777777" w:rsidR="00280E82" w:rsidRDefault="00280E82" w:rsidP="00280E82">
            <w:pPr>
              <w:rPr>
                <w:sz w:val="20"/>
                <w:szCs w:val="20"/>
                <w:lang w:bidi="fr-FR"/>
              </w:rPr>
            </w:pPr>
          </w:p>
          <w:p w14:paraId="364EEB64" w14:textId="77777777" w:rsidR="005A0779" w:rsidRDefault="005A0779" w:rsidP="00280E82">
            <w:pPr>
              <w:rPr>
                <w:sz w:val="20"/>
                <w:szCs w:val="20"/>
                <w:lang w:bidi="fr-FR"/>
              </w:rPr>
            </w:pPr>
          </w:p>
          <w:p w14:paraId="0CA93013" w14:textId="77777777" w:rsidR="005A0779" w:rsidRDefault="005A0779" w:rsidP="00280E82">
            <w:pPr>
              <w:rPr>
                <w:sz w:val="20"/>
                <w:szCs w:val="20"/>
                <w:lang w:bidi="fr-FR"/>
              </w:rPr>
            </w:pPr>
          </w:p>
          <w:p w14:paraId="08511147" w14:textId="5872E456" w:rsidR="00280E82" w:rsidRDefault="00280E82" w:rsidP="00280E82">
            <w:pPr>
              <w:rPr>
                <w:sz w:val="20"/>
                <w:szCs w:val="20"/>
                <w:lang w:bidi="fr-FR"/>
              </w:rPr>
            </w:pPr>
            <w:r w:rsidRPr="007B517D">
              <w:rPr>
                <w:sz w:val="20"/>
                <w:szCs w:val="20"/>
                <w:lang w:bidi="fr-FR"/>
              </w:rPr>
              <w:t xml:space="preserve">Utiliser le lexique spécifique à </w:t>
            </w:r>
            <w:r w:rsidR="00CB2106">
              <w:rPr>
                <w:sz w:val="20"/>
                <w:szCs w:val="20"/>
                <w:lang w:bidi="fr-FR"/>
              </w:rPr>
              <w:t>chaque espèce de grandeur</w:t>
            </w:r>
            <w:r w:rsidRPr="00D8455A">
              <w:rPr>
                <w:sz w:val="20"/>
                <w:szCs w:val="20"/>
                <w:lang w:bidi="fr-FR"/>
              </w:rPr>
              <w:t>.</w:t>
            </w:r>
          </w:p>
          <w:p w14:paraId="269C503A" w14:textId="77777777" w:rsidR="007753AB" w:rsidRPr="00D8455A" w:rsidRDefault="007753AB" w:rsidP="007753AB">
            <w:pPr>
              <w:rPr>
                <w:sz w:val="20"/>
                <w:szCs w:val="20"/>
                <w:lang w:bidi="fr-FR"/>
              </w:rPr>
            </w:pPr>
          </w:p>
          <w:p w14:paraId="55BE8674" w14:textId="77777777" w:rsidR="007753AB" w:rsidRDefault="007753AB" w:rsidP="007753AB">
            <w:pPr>
              <w:rPr>
                <w:sz w:val="20"/>
                <w:szCs w:val="20"/>
                <w:lang w:bidi="fr-FR"/>
              </w:rPr>
            </w:pPr>
          </w:p>
          <w:p w14:paraId="0938F1A0" w14:textId="77777777" w:rsidR="007753AB" w:rsidRDefault="007753AB" w:rsidP="007753AB">
            <w:pPr>
              <w:rPr>
                <w:sz w:val="20"/>
                <w:szCs w:val="20"/>
                <w:lang w:bidi="fr-FR"/>
              </w:rPr>
            </w:pPr>
          </w:p>
          <w:p w14:paraId="5D9C0500" w14:textId="77777777" w:rsidR="00305722" w:rsidRDefault="00305722" w:rsidP="008F3050">
            <w:pPr>
              <w:rPr>
                <w:sz w:val="20"/>
                <w:szCs w:val="20"/>
                <w:lang w:bidi="fr-FR"/>
              </w:rPr>
            </w:pPr>
          </w:p>
          <w:p w14:paraId="4F399A4C" w14:textId="77777777" w:rsidR="007753AB" w:rsidRDefault="007753AB" w:rsidP="008F3050">
            <w:pPr>
              <w:rPr>
                <w:sz w:val="20"/>
                <w:szCs w:val="20"/>
                <w:lang w:bidi="fr-FR"/>
              </w:rPr>
            </w:pPr>
          </w:p>
          <w:p w14:paraId="6FE12DCC" w14:textId="6C5DDA34" w:rsidR="008F3050" w:rsidRPr="00D8455A" w:rsidRDefault="008F3050" w:rsidP="008F3050">
            <w:pPr>
              <w:rPr>
                <w:sz w:val="20"/>
                <w:szCs w:val="20"/>
                <w:lang w:bidi="fr-FR"/>
              </w:rPr>
            </w:pPr>
            <w:r w:rsidRPr="00D8455A">
              <w:rPr>
                <w:sz w:val="20"/>
                <w:szCs w:val="20"/>
                <w:lang w:bidi="fr-FR"/>
              </w:rPr>
              <w:t>Comparer, additionner, soustraire deux grandeurs de même</w:t>
            </w:r>
            <w:r w:rsidR="00BE1B00">
              <w:rPr>
                <w:sz w:val="20"/>
                <w:szCs w:val="20"/>
                <w:lang w:bidi="fr-FR"/>
              </w:rPr>
              <w:t xml:space="preserve"> espèce</w:t>
            </w:r>
            <w:r w:rsidRPr="00D8455A">
              <w:rPr>
                <w:sz w:val="20"/>
                <w:szCs w:val="20"/>
                <w:lang w:bidi="fr-FR"/>
              </w:rPr>
              <w:t>.</w:t>
            </w:r>
          </w:p>
          <w:p w14:paraId="3EC70FEE" w14:textId="77777777" w:rsidR="00C87F9A" w:rsidRDefault="00C87F9A" w:rsidP="00C87F9A">
            <w:pPr>
              <w:rPr>
                <w:sz w:val="20"/>
                <w:szCs w:val="20"/>
                <w:lang w:bidi="fr-FR"/>
              </w:rPr>
            </w:pPr>
          </w:p>
          <w:p w14:paraId="2CA6E34C" w14:textId="77777777" w:rsidR="008F3050" w:rsidRDefault="008F3050" w:rsidP="008F3050">
            <w:pPr>
              <w:rPr>
                <w:sz w:val="20"/>
                <w:szCs w:val="20"/>
                <w:lang w:bidi="fr-FR"/>
              </w:rPr>
            </w:pPr>
          </w:p>
          <w:p w14:paraId="196A9B93" w14:textId="77777777" w:rsidR="008F3050" w:rsidRDefault="008F3050" w:rsidP="008F3050">
            <w:pPr>
              <w:rPr>
                <w:sz w:val="20"/>
                <w:szCs w:val="20"/>
                <w:lang w:bidi="fr-FR"/>
              </w:rPr>
            </w:pPr>
            <w:r w:rsidRPr="00D8455A">
              <w:rPr>
                <w:sz w:val="20"/>
                <w:szCs w:val="20"/>
                <w:lang w:bidi="fr-FR"/>
              </w:rPr>
              <w:t>Multiplier, diviser une grandeur par un entier.</w:t>
            </w:r>
            <w:r>
              <w:rPr>
                <w:sz w:val="20"/>
                <w:szCs w:val="20"/>
                <w:lang w:bidi="fr-FR"/>
              </w:rPr>
              <w:t xml:space="preserve"> </w:t>
            </w:r>
            <w:r w:rsidRPr="00D8455A">
              <w:rPr>
                <w:sz w:val="20"/>
                <w:szCs w:val="20"/>
                <w:lang w:bidi="fr-FR"/>
              </w:rPr>
              <w:t>Trouver combien de fois une grandeur est contenue dans une autre.</w:t>
            </w:r>
          </w:p>
          <w:p w14:paraId="29DF1C63" w14:textId="77777777" w:rsidR="008F3050" w:rsidRDefault="008F3050" w:rsidP="008F3050">
            <w:pPr>
              <w:rPr>
                <w:sz w:val="20"/>
                <w:szCs w:val="20"/>
                <w:lang w:bidi="fr-FR"/>
              </w:rPr>
            </w:pPr>
          </w:p>
          <w:p w14:paraId="6F50CE77" w14:textId="77777777" w:rsidR="008F3050" w:rsidRDefault="008F3050" w:rsidP="008F3050">
            <w:pPr>
              <w:rPr>
                <w:sz w:val="20"/>
                <w:szCs w:val="20"/>
                <w:lang w:bidi="fr-FR"/>
              </w:rPr>
            </w:pPr>
          </w:p>
          <w:p w14:paraId="3634B288" w14:textId="77777777" w:rsidR="004D2BF6" w:rsidRDefault="004D2BF6" w:rsidP="008F3050">
            <w:pPr>
              <w:rPr>
                <w:sz w:val="20"/>
                <w:szCs w:val="20"/>
                <w:lang w:bidi="fr-FR"/>
              </w:rPr>
            </w:pPr>
          </w:p>
          <w:p w14:paraId="1EB1E433" w14:textId="65B9617E" w:rsidR="008F3050" w:rsidRPr="003F030E" w:rsidRDefault="001B4BEC" w:rsidP="008F3050">
            <w:pPr>
              <w:rPr>
                <w:sz w:val="20"/>
                <w:szCs w:val="20"/>
                <w:lang w:bidi="fr-FR"/>
              </w:rPr>
            </w:pPr>
            <w:r w:rsidRPr="003F030E">
              <w:rPr>
                <w:sz w:val="20"/>
                <w:szCs w:val="20"/>
                <w:lang w:bidi="fr-FR"/>
              </w:rPr>
              <w:t>M</w:t>
            </w:r>
            <w:r w:rsidR="008F3050" w:rsidRPr="003F030E">
              <w:rPr>
                <w:sz w:val="20"/>
                <w:szCs w:val="20"/>
                <w:lang w:bidi="fr-FR"/>
              </w:rPr>
              <w:t xml:space="preserve">esurer </w:t>
            </w:r>
            <w:r w:rsidR="00E132EC" w:rsidRPr="003F030E">
              <w:rPr>
                <w:sz w:val="20"/>
                <w:szCs w:val="20"/>
                <w:lang w:bidi="fr-FR"/>
              </w:rPr>
              <w:t xml:space="preserve">un objet selon une </w:t>
            </w:r>
            <w:r w:rsidR="007753AB" w:rsidRPr="003F030E">
              <w:rPr>
                <w:sz w:val="20"/>
                <w:szCs w:val="20"/>
                <w:lang w:bidi="fr-FR"/>
              </w:rPr>
              <w:t>ou</w:t>
            </w:r>
            <w:r w:rsidR="00E132EC" w:rsidRPr="003F030E">
              <w:rPr>
                <w:sz w:val="20"/>
                <w:szCs w:val="20"/>
                <w:lang w:bidi="fr-FR"/>
              </w:rPr>
              <w:t xml:space="preserve"> plusieurs de ses grandeurs. F</w:t>
            </w:r>
            <w:r w:rsidR="008F3050" w:rsidRPr="003F030E">
              <w:rPr>
                <w:sz w:val="20"/>
                <w:szCs w:val="20"/>
                <w:lang w:bidi="fr-FR"/>
              </w:rPr>
              <w:t>abriquer un objet ayant une grandeur donnée.</w:t>
            </w:r>
          </w:p>
          <w:p w14:paraId="298C355F" w14:textId="77777777" w:rsidR="00A47BA8" w:rsidRDefault="00A47BA8" w:rsidP="00A47BA8">
            <w:pPr>
              <w:rPr>
                <w:sz w:val="20"/>
                <w:szCs w:val="20"/>
                <w:lang w:bidi="fr-FR"/>
              </w:rPr>
            </w:pPr>
          </w:p>
          <w:p w14:paraId="15F48F44" w14:textId="77777777" w:rsidR="00A24902" w:rsidRPr="003F030E" w:rsidRDefault="00A24902" w:rsidP="00A47BA8">
            <w:pPr>
              <w:rPr>
                <w:sz w:val="20"/>
                <w:szCs w:val="20"/>
                <w:lang w:bidi="fr-FR"/>
              </w:rPr>
            </w:pPr>
          </w:p>
          <w:p w14:paraId="02E843E0" w14:textId="77777777" w:rsidR="003D584D" w:rsidRPr="003F030E" w:rsidRDefault="003D584D" w:rsidP="001505C5">
            <w:pPr>
              <w:rPr>
                <w:sz w:val="20"/>
                <w:szCs w:val="20"/>
                <w:lang w:bidi="fr-FR"/>
              </w:rPr>
            </w:pPr>
            <w:r w:rsidRPr="003F030E">
              <w:rPr>
                <w:sz w:val="20"/>
                <w:szCs w:val="20"/>
                <w:lang w:bidi="fr-FR"/>
              </w:rPr>
              <w:t xml:space="preserve">Connaître les unités usuelles. </w:t>
            </w:r>
          </w:p>
          <w:p w14:paraId="23808AFE" w14:textId="77777777" w:rsidR="003D584D" w:rsidRPr="003F030E" w:rsidRDefault="003D584D" w:rsidP="001505C5">
            <w:pPr>
              <w:rPr>
                <w:sz w:val="20"/>
                <w:szCs w:val="20"/>
                <w:lang w:bidi="fr-FR"/>
              </w:rPr>
            </w:pPr>
          </w:p>
          <w:p w14:paraId="156108F9" w14:textId="77777777" w:rsidR="001505C5" w:rsidRPr="003F030E" w:rsidRDefault="001505C5" w:rsidP="001505C5">
            <w:pPr>
              <w:rPr>
                <w:sz w:val="20"/>
                <w:szCs w:val="20"/>
                <w:lang w:bidi="fr-FR"/>
              </w:rPr>
            </w:pPr>
            <w:r w:rsidRPr="00BE1B00">
              <w:rPr>
                <w:color w:val="548DD4" w:themeColor="text2" w:themeTint="99"/>
                <w:sz w:val="20"/>
                <w:szCs w:val="20"/>
                <w:lang w:bidi="fr-FR"/>
              </w:rPr>
              <w:t>Estimer des grandeurs </w:t>
            </w:r>
            <w:r w:rsidRPr="007B517D">
              <w:rPr>
                <w:sz w:val="20"/>
                <w:szCs w:val="20"/>
                <w:lang w:bidi="fr-FR"/>
              </w:rPr>
              <w:t xml:space="preserve">: une </w:t>
            </w:r>
            <w:r w:rsidRPr="003F030E">
              <w:rPr>
                <w:sz w:val="20"/>
                <w:szCs w:val="20"/>
                <w:lang w:bidi="fr-FR"/>
              </w:rPr>
              <w:t xml:space="preserve">longueur, une masse, une capacité, une durée, un </w:t>
            </w:r>
            <w:r w:rsidRPr="007B517D">
              <w:rPr>
                <w:sz w:val="20"/>
                <w:szCs w:val="20"/>
                <w:lang w:bidi="fr-FR"/>
              </w:rPr>
              <w:t>prix</w:t>
            </w:r>
            <w:r w:rsidRPr="003F030E">
              <w:rPr>
                <w:sz w:val="20"/>
                <w:szCs w:val="20"/>
                <w:lang w:bidi="fr-FR"/>
              </w:rPr>
              <w:t>.</w:t>
            </w:r>
          </w:p>
          <w:p w14:paraId="46A1E2A4" w14:textId="77777777" w:rsidR="001505C5" w:rsidRPr="003F030E" w:rsidRDefault="001505C5" w:rsidP="001505C5">
            <w:pPr>
              <w:rPr>
                <w:sz w:val="20"/>
                <w:szCs w:val="20"/>
                <w:lang w:bidi="fr-FR"/>
              </w:rPr>
            </w:pPr>
          </w:p>
          <w:p w14:paraId="4B809188" w14:textId="77777777" w:rsidR="00F81866" w:rsidRPr="003F030E" w:rsidRDefault="00F81866" w:rsidP="00A47BA8">
            <w:pPr>
              <w:rPr>
                <w:sz w:val="20"/>
                <w:szCs w:val="20"/>
                <w:lang w:bidi="fr-FR"/>
              </w:rPr>
            </w:pPr>
            <w:r w:rsidRPr="003F030E">
              <w:rPr>
                <w:sz w:val="20"/>
                <w:szCs w:val="20"/>
                <w:lang w:bidi="fr-FR"/>
              </w:rPr>
              <w:t>Comparer et déterminer des instants et durées</w:t>
            </w:r>
            <w:r w:rsidR="003D584D" w:rsidRPr="003F030E">
              <w:t>.</w:t>
            </w:r>
          </w:p>
          <w:p w14:paraId="1E5BF416" w14:textId="77777777" w:rsidR="00F81866" w:rsidRPr="003F030E" w:rsidRDefault="00F81866" w:rsidP="00A47BA8">
            <w:pPr>
              <w:rPr>
                <w:sz w:val="20"/>
                <w:szCs w:val="20"/>
                <w:lang w:bidi="fr-FR"/>
              </w:rPr>
            </w:pPr>
          </w:p>
          <w:p w14:paraId="48AFB620" w14:textId="77777777" w:rsidR="00F81866" w:rsidRPr="003F030E" w:rsidRDefault="00F81866" w:rsidP="00F81866">
            <w:pPr>
              <w:rPr>
                <w:sz w:val="20"/>
                <w:szCs w:val="20"/>
                <w:lang w:bidi="fr-FR"/>
              </w:rPr>
            </w:pPr>
            <w:r w:rsidRPr="003F030E">
              <w:rPr>
                <w:sz w:val="20"/>
                <w:szCs w:val="20"/>
                <w:lang w:bidi="fr-FR"/>
              </w:rPr>
              <w:t>Encadrer une grandeur par deux nombres entiers d’unités.</w:t>
            </w:r>
          </w:p>
          <w:p w14:paraId="17EAC411" w14:textId="77777777" w:rsidR="00F81866" w:rsidRPr="003F030E" w:rsidRDefault="00F81866" w:rsidP="00F81866">
            <w:pPr>
              <w:rPr>
                <w:sz w:val="20"/>
                <w:szCs w:val="20"/>
                <w:lang w:bidi="fr-FR"/>
              </w:rPr>
            </w:pPr>
          </w:p>
          <w:p w14:paraId="379ED0BD" w14:textId="77777777" w:rsidR="00A27DE2" w:rsidRDefault="00A27DE2" w:rsidP="00234939">
            <w:pPr>
              <w:rPr>
                <w:sz w:val="20"/>
                <w:szCs w:val="20"/>
                <w:lang w:bidi="fr-FR"/>
              </w:rPr>
            </w:pPr>
          </w:p>
          <w:p w14:paraId="62BAAB30" w14:textId="77777777" w:rsidR="00A27DE2" w:rsidRDefault="00A27DE2" w:rsidP="00234939">
            <w:pPr>
              <w:rPr>
                <w:sz w:val="20"/>
                <w:szCs w:val="20"/>
                <w:lang w:bidi="fr-FR"/>
              </w:rPr>
            </w:pPr>
          </w:p>
          <w:p w14:paraId="24707CDF" w14:textId="352216FF" w:rsidR="00234939" w:rsidRPr="003F030E" w:rsidRDefault="00234939" w:rsidP="00234939">
            <w:pPr>
              <w:rPr>
                <w:sz w:val="20"/>
                <w:szCs w:val="20"/>
                <w:lang w:bidi="fr-FR"/>
              </w:rPr>
            </w:pPr>
            <w:r w:rsidRPr="003F030E">
              <w:rPr>
                <w:sz w:val="20"/>
                <w:szCs w:val="20"/>
                <w:lang w:bidi="fr-FR"/>
              </w:rPr>
              <w:t xml:space="preserve">Exprimer </w:t>
            </w:r>
            <w:r w:rsidR="00CB2106">
              <w:rPr>
                <w:sz w:val="20"/>
                <w:szCs w:val="20"/>
                <w:lang w:bidi="fr-FR"/>
              </w:rPr>
              <w:t>une mesure</w:t>
            </w:r>
            <w:r w:rsidRPr="003F030E">
              <w:rPr>
                <w:sz w:val="20"/>
                <w:szCs w:val="20"/>
                <w:lang w:bidi="fr-FR"/>
              </w:rPr>
              <w:t xml:space="preserve"> dans une ou plusieurs unités choisies ou imposées.</w:t>
            </w:r>
          </w:p>
          <w:p w14:paraId="0A732F70" w14:textId="77777777" w:rsidR="00234939" w:rsidRPr="003F030E" w:rsidRDefault="00234939" w:rsidP="00F81866">
            <w:pPr>
              <w:rPr>
                <w:sz w:val="20"/>
                <w:szCs w:val="20"/>
                <w:lang w:bidi="fr-FR"/>
              </w:rPr>
            </w:pPr>
          </w:p>
          <w:p w14:paraId="6465CF46" w14:textId="77777777" w:rsidR="00280E82" w:rsidRPr="003F030E" w:rsidRDefault="00280E82" w:rsidP="00280E82">
            <w:pPr>
              <w:rPr>
                <w:sz w:val="20"/>
                <w:szCs w:val="20"/>
                <w:lang w:bidi="fr-FR"/>
              </w:rPr>
            </w:pPr>
            <w:r w:rsidRPr="003F030E">
              <w:rPr>
                <w:sz w:val="20"/>
                <w:szCs w:val="20"/>
                <w:lang w:bidi="fr-FR"/>
              </w:rPr>
              <w:t>Changer d’unité.</w:t>
            </w:r>
          </w:p>
          <w:p w14:paraId="3E526580" w14:textId="77777777" w:rsidR="003D584D" w:rsidRPr="00D8455A" w:rsidRDefault="003D584D" w:rsidP="003D584D">
            <w:pPr>
              <w:rPr>
                <w:sz w:val="20"/>
                <w:szCs w:val="20"/>
                <w:lang w:bidi="fr-FR"/>
              </w:rPr>
            </w:pPr>
          </w:p>
          <w:p w14:paraId="17C7D067" w14:textId="77777777" w:rsidR="00996D95" w:rsidRDefault="00996D95" w:rsidP="00996D95">
            <w:pPr>
              <w:rPr>
                <w:sz w:val="20"/>
                <w:szCs w:val="20"/>
                <w:lang w:bidi="fr-FR"/>
              </w:rPr>
            </w:pPr>
          </w:p>
          <w:p w14:paraId="6792AC86" w14:textId="77777777" w:rsidR="00996D95" w:rsidRDefault="00996D95" w:rsidP="00996D95">
            <w:pPr>
              <w:rPr>
                <w:sz w:val="20"/>
                <w:szCs w:val="20"/>
                <w:lang w:bidi="fr-FR"/>
              </w:rPr>
            </w:pPr>
          </w:p>
          <w:p w14:paraId="34F1AA0C" w14:textId="77777777" w:rsidR="00A24902" w:rsidRDefault="00A24902" w:rsidP="00EE67EE">
            <w:pPr>
              <w:rPr>
                <w:sz w:val="20"/>
                <w:szCs w:val="20"/>
                <w:lang w:bidi="fr-FR"/>
              </w:rPr>
            </w:pPr>
          </w:p>
          <w:p w14:paraId="5EA887CA" w14:textId="77777777" w:rsidR="004006D4" w:rsidRDefault="004006D4" w:rsidP="001505C5">
            <w:pPr>
              <w:rPr>
                <w:sz w:val="20"/>
                <w:szCs w:val="20"/>
                <w:lang w:bidi="fr-FR"/>
              </w:rPr>
            </w:pPr>
          </w:p>
          <w:p w14:paraId="63AD88D3" w14:textId="77777777" w:rsidR="001505C5" w:rsidRDefault="001505C5" w:rsidP="001505C5">
            <w:pPr>
              <w:rPr>
                <w:sz w:val="20"/>
                <w:szCs w:val="20"/>
                <w:lang w:bidi="fr-FR"/>
              </w:rPr>
            </w:pPr>
          </w:p>
          <w:p w14:paraId="7CE5A5CE" w14:textId="77777777" w:rsidR="001A6711" w:rsidRDefault="001A6711" w:rsidP="001A6711">
            <w:pPr>
              <w:rPr>
                <w:sz w:val="20"/>
                <w:szCs w:val="20"/>
                <w:lang w:bidi="fr-FR"/>
              </w:rPr>
            </w:pPr>
            <w:r w:rsidRPr="00D8455A">
              <w:rPr>
                <w:sz w:val="20"/>
                <w:szCs w:val="20"/>
                <w:lang w:bidi="fr-FR"/>
              </w:rPr>
              <w:t>Résoudre des problèmes sur les grandeurs impliquant comparaison, estimation, mesurage, calcul ou changements d’unités</w:t>
            </w:r>
            <w:r w:rsidRPr="00D8455A">
              <w:rPr>
                <w:sz w:val="20"/>
                <w:szCs w:val="20"/>
              </w:rPr>
              <w:t>.</w:t>
            </w:r>
            <w:r w:rsidRPr="00D8455A">
              <w:rPr>
                <w:sz w:val="20"/>
                <w:szCs w:val="20"/>
                <w:lang w:bidi="fr-FR"/>
              </w:rPr>
              <w:t xml:space="preserve"> </w:t>
            </w:r>
          </w:p>
          <w:p w14:paraId="066C0E24" w14:textId="77777777" w:rsidR="007753AB" w:rsidRDefault="007753AB" w:rsidP="00EE67EE">
            <w:pPr>
              <w:rPr>
                <w:sz w:val="20"/>
                <w:szCs w:val="20"/>
                <w:lang w:bidi="fr-FR"/>
              </w:rPr>
            </w:pPr>
          </w:p>
          <w:p w14:paraId="7A672782" w14:textId="77777777" w:rsidR="007753AB" w:rsidRDefault="007753AB" w:rsidP="00EE67EE">
            <w:pPr>
              <w:rPr>
                <w:sz w:val="20"/>
                <w:szCs w:val="20"/>
                <w:lang w:bidi="fr-FR"/>
              </w:rPr>
            </w:pPr>
          </w:p>
          <w:p w14:paraId="2E464A0C" w14:textId="77777777" w:rsidR="00A27DE2" w:rsidRDefault="00A27DE2" w:rsidP="00EE67EE">
            <w:pPr>
              <w:rPr>
                <w:sz w:val="20"/>
                <w:szCs w:val="20"/>
                <w:lang w:bidi="fr-FR"/>
              </w:rPr>
            </w:pPr>
          </w:p>
          <w:p w14:paraId="58A023E7" w14:textId="77777777" w:rsidR="00801ED0" w:rsidRDefault="00801ED0" w:rsidP="00EE67EE">
            <w:pPr>
              <w:rPr>
                <w:sz w:val="20"/>
                <w:szCs w:val="20"/>
                <w:lang w:bidi="fr-FR"/>
              </w:rPr>
            </w:pPr>
          </w:p>
          <w:p w14:paraId="3C3ECB4D" w14:textId="77777777" w:rsidR="00A24902" w:rsidRDefault="00A24902" w:rsidP="00A24902">
            <w:pPr>
              <w:rPr>
                <w:sz w:val="20"/>
                <w:szCs w:val="20"/>
                <w:lang w:bidi="fr-FR"/>
              </w:rPr>
            </w:pPr>
            <w:r w:rsidRPr="00D8455A">
              <w:rPr>
                <w:sz w:val="20"/>
                <w:szCs w:val="20"/>
                <w:lang w:bidi="fr-FR"/>
              </w:rPr>
              <w:t xml:space="preserve">Dans des cas simples, représenter une grandeur par une longueur, notamment sur une droite graduée. </w:t>
            </w:r>
          </w:p>
          <w:p w14:paraId="2794A151" w14:textId="77777777" w:rsidR="008F3050" w:rsidRPr="00D8455A" w:rsidRDefault="008F3050" w:rsidP="00305722">
            <w:pPr>
              <w:rPr>
                <w:sz w:val="20"/>
                <w:szCs w:val="20"/>
                <w:lang w:bidi="fr-FR"/>
              </w:rPr>
            </w:pPr>
          </w:p>
        </w:tc>
        <w:tc>
          <w:tcPr>
            <w:tcW w:w="2779" w:type="dxa"/>
          </w:tcPr>
          <w:p w14:paraId="0BFD5DF2" w14:textId="4F0E7560" w:rsidR="00C92AE8" w:rsidRPr="007B517D" w:rsidRDefault="007B564A" w:rsidP="00C92AE8">
            <w:pPr>
              <w:jc w:val="both"/>
              <w:rPr>
                <w:color w:val="548DD4" w:themeColor="text2" w:themeTint="99"/>
                <w:sz w:val="20"/>
                <w:szCs w:val="20"/>
              </w:rPr>
            </w:pPr>
            <w:r w:rsidRPr="007B517D">
              <w:rPr>
                <w:color w:val="548DD4" w:themeColor="text2" w:themeTint="99"/>
                <w:sz w:val="20"/>
                <w:szCs w:val="20"/>
              </w:rPr>
              <w:lastRenderedPageBreak/>
              <w:t>P</w:t>
            </w:r>
            <w:r w:rsidR="00C92AE8" w:rsidRPr="007B517D">
              <w:rPr>
                <w:color w:val="548DD4" w:themeColor="text2" w:themeTint="99"/>
                <w:sz w:val="20"/>
                <w:szCs w:val="20"/>
              </w:rPr>
              <w:t xml:space="preserve">rincipes de comparaison </w:t>
            </w:r>
            <w:r w:rsidR="006D1FCA" w:rsidRPr="007B517D">
              <w:rPr>
                <w:color w:val="548DD4" w:themeColor="text2" w:themeTint="99"/>
                <w:sz w:val="20"/>
                <w:szCs w:val="20"/>
              </w:rPr>
              <w:t xml:space="preserve">et d’addition </w:t>
            </w:r>
            <w:r w:rsidR="00C92AE8" w:rsidRPr="007B517D">
              <w:rPr>
                <w:color w:val="548DD4" w:themeColor="text2" w:themeTint="99"/>
                <w:sz w:val="20"/>
                <w:szCs w:val="20"/>
              </w:rPr>
              <w:t>de</w:t>
            </w:r>
            <w:r w:rsidRPr="007B517D">
              <w:rPr>
                <w:color w:val="548DD4" w:themeColor="text2" w:themeTint="99"/>
                <w:sz w:val="20"/>
                <w:szCs w:val="20"/>
              </w:rPr>
              <w:t>s</w:t>
            </w:r>
            <w:r w:rsidR="00C92AE8" w:rsidRPr="007B517D">
              <w:rPr>
                <w:color w:val="548DD4" w:themeColor="text2" w:themeTint="99"/>
                <w:sz w:val="20"/>
                <w:szCs w:val="20"/>
              </w:rPr>
              <w:t xml:space="preserve"> </w:t>
            </w:r>
            <w:r w:rsidR="00D40618" w:rsidRPr="007B517D">
              <w:rPr>
                <w:color w:val="548DD4" w:themeColor="text2" w:themeTint="99"/>
                <w:sz w:val="20"/>
                <w:szCs w:val="20"/>
              </w:rPr>
              <w:t xml:space="preserve">grandeurs de </w:t>
            </w:r>
            <w:r w:rsidR="00775B6F" w:rsidRPr="007B517D">
              <w:rPr>
                <w:color w:val="548DD4" w:themeColor="text2" w:themeTint="99"/>
                <w:sz w:val="20"/>
                <w:szCs w:val="20"/>
              </w:rPr>
              <w:t>même espèce</w:t>
            </w:r>
            <w:r w:rsidR="00C92AE8" w:rsidRPr="007B517D">
              <w:rPr>
                <w:color w:val="548DD4" w:themeColor="text2" w:themeTint="99"/>
                <w:sz w:val="20"/>
                <w:szCs w:val="20"/>
              </w:rPr>
              <w:t>.</w:t>
            </w:r>
          </w:p>
          <w:p w14:paraId="1209C543" w14:textId="77777777" w:rsidR="008F3050" w:rsidRDefault="008F3050" w:rsidP="00C92AE8">
            <w:pPr>
              <w:jc w:val="both"/>
              <w:rPr>
                <w:sz w:val="20"/>
                <w:szCs w:val="20"/>
              </w:rPr>
            </w:pPr>
          </w:p>
          <w:p w14:paraId="1BE16599" w14:textId="77777777" w:rsidR="007753AB" w:rsidRDefault="007753AB" w:rsidP="007753AB">
            <w:pPr>
              <w:rPr>
                <w:sz w:val="20"/>
                <w:szCs w:val="20"/>
              </w:rPr>
            </w:pPr>
          </w:p>
          <w:p w14:paraId="31035249" w14:textId="77777777" w:rsidR="007753AB" w:rsidRPr="00D8455A" w:rsidRDefault="007753AB" w:rsidP="007753AB">
            <w:pPr>
              <w:jc w:val="both"/>
              <w:rPr>
                <w:sz w:val="20"/>
                <w:szCs w:val="20"/>
              </w:rPr>
            </w:pPr>
            <w:r w:rsidRPr="00D8455A">
              <w:rPr>
                <w:sz w:val="20"/>
                <w:szCs w:val="20"/>
              </w:rPr>
              <w:t>Principes d’utilisation de la monnaie. Pièces et billets en usage.</w:t>
            </w:r>
          </w:p>
          <w:p w14:paraId="67787ABB" w14:textId="77777777" w:rsidR="007753AB" w:rsidRDefault="007753AB" w:rsidP="007753AB">
            <w:pPr>
              <w:rPr>
                <w:sz w:val="20"/>
                <w:szCs w:val="20"/>
              </w:rPr>
            </w:pPr>
          </w:p>
          <w:p w14:paraId="14094B53" w14:textId="77777777" w:rsidR="007753AB" w:rsidRDefault="007753AB" w:rsidP="007753AB">
            <w:pPr>
              <w:rPr>
                <w:sz w:val="20"/>
                <w:szCs w:val="20"/>
              </w:rPr>
            </w:pPr>
          </w:p>
          <w:p w14:paraId="439B7E80" w14:textId="2722F73E" w:rsidR="007753AB" w:rsidRPr="007B517D" w:rsidRDefault="007753AB" w:rsidP="007753AB">
            <w:pPr>
              <w:rPr>
                <w:color w:val="548DD4" w:themeColor="text2" w:themeTint="99"/>
                <w:sz w:val="20"/>
                <w:szCs w:val="20"/>
                <w:lang w:bidi="fr-FR"/>
              </w:rPr>
            </w:pPr>
            <w:r w:rsidRPr="007B517D">
              <w:rPr>
                <w:color w:val="548DD4" w:themeColor="text2" w:themeTint="99"/>
                <w:sz w:val="20"/>
                <w:szCs w:val="20"/>
                <w:lang w:bidi="fr-FR"/>
              </w:rPr>
              <w:t>Lexique spécifique à chaque espèce de grandeur.</w:t>
            </w:r>
          </w:p>
          <w:p w14:paraId="3F50DC0D" w14:textId="77777777" w:rsidR="008F3050" w:rsidRDefault="008F3050" w:rsidP="00C92AE8">
            <w:pPr>
              <w:rPr>
                <w:sz w:val="20"/>
                <w:szCs w:val="20"/>
                <w:lang w:bidi="fr-FR"/>
              </w:rPr>
            </w:pPr>
          </w:p>
          <w:p w14:paraId="1C16B99D" w14:textId="77777777" w:rsidR="007753AB" w:rsidRDefault="007753AB" w:rsidP="008F3050">
            <w:pPr>
              <w:rPr>
                <w:sz w:val="20"/>
                <w:szCs w:val="20"/>
              </w:rPr>
            </w:pPr>
          </w:p>
          <w:p w14:paraId="4AD8018E" w14:textId="77777777" w:rsidR="00305722" w:rsidRPr="006E2B44" w:rsidRDefault="00305722" w:rsidP="008F3050">
            <w:pPr>
              <w:rPr>
                <w:sz w:val="20"/>
                <w:szCs w:val="20"/>
              </w:rPr>
            </w:pPr>
          </w:p>
          <w:p w14:paraId="2EDB7C2D" w14:textId="77777777" w:rsidR="008F3050" w:rsidRPr="00BE1B00" w:rsidRDefault="008F3050" w:rsidP="008F3050">
            <w:pPr>
              <w:rPr>
                <w:color w:val="548DD4" w:themeColor="text2" w:themeTint="99"/>
                <w:sz w:val="20"/>
                <w:szCs w:val="20"/>
              </w:rPr>
            </w:pPr>
            <w:r w:rsidRPr="00BE1B00">
              <w:rPr>
                <w:color w:val="548DD4" w:themeColor="text2" w:themeTint="99"/>
                <w:sz w:val="20"/>
                <w:szCs w:val="20"/>
              </w:rPr>
              <w:t>Lien entre addition et comparaison en utilisant le complément.</w:t>
            </w:r>
            <w:r w:rsidR="00B66DEF" w:rsidRPr="00BE1B00">
              <w:rPr>
                <w:color w:val="548DD4" w:themeColor="text2" w:themeTint="99"/>
                <w:sz w:val="20"/>
                <w:szCs w:val="20"/>
              </w:rPr>
              <w:t xml:space="preserve"> </w:t>
            </w:r>
          </w:p>
          <w:p w14:paraId="35379068" w14:textId="77777777" w:rsidR="008F3050" w:rsidRDefault="008F3050" w:rsidP="008F3050">
            <w:pPr>
              <w:rPr>
                <w:sz w:val="20"/>
                <w:szCs w:val="20"/>
              </w:rPr>
            </w:pPr>
          </w:p>
          <w:p w14:paraId="2FABB941" w14:textId="77777777" w:rsidR="006B4936" w:rsidRDefault="006B4936" w:rsidP="008F3050">
            <w:pPr>
              <w:rPr>
                <w:sz w:val="20"/>
                <w:szCs w:val="20"/>
              </w:rPr>
            </w:pPr>
            <w:r>
              <w:rPr>
                <w:sz w:val="20"/>
                <w:szCs w:val="20"/>
              </w:rPr>
              <w:t>Multiplication d’une grandeur par un entier.</w:t>
            </w:r>
          </w:p>
          <w:p w14:paraId="69EEB36D" w14:textId="77777777" w:rsidR="008F3050" w:rsidRPr="00D8455A" w:rsidRDefault="008F3050" w:rsidP="008F3050">
            <w:pPr>
              <w:rPr>
                <w:sz w:val="20"/>
                <w:szCs w:val="20"/>
              </w:rPr>
            </w:pPr>
            <w:r w:rsidRPr="00D8455A">
              <w:rPr>
                <w:sz w:val="20"/>
                <w:szCs w:val="20"/>
              </w:rPr>
              <w:t>Partition, quotition et mesure.</w:t>
            </w:r>
          </w:p>
          <w:p w14:paraId="05663B03" w14:textId="5BC0701D" w:rsidR="008F3050" w:rsidRDefault="008F3050" w:rsidP="008F3050">
            <w:pPr>
              <w:rPr>
                <w:sz w:val="20"/>
                <w:szCs w:val="20"/>
                <w:lang w:bidi="fr-FR"/>
              </w:rPr>
            </w:pPr>
          </w:p>
          <w:p w14:paraId="3DF29079" w14:textId="77777777" w:rsidR="00D54602" w:rsidRDefault="00D54602" w:rsidP="00342625">
            <w:pPr>
              <w:jc w:val="both"/>
              <w:rPr>
                <w:sz w:val="20"/>
                <w:szCs w:val="20"/>
              </w:rPr>
            </w:pPr>
          </w:p>
          <w:p w14:paraId="3332E828" w14:textId="77777777" w:rsidR="004D2BF6" w:rsidRDefault="004D2BF6" w:rsidP="00342625">
            <w:pPr>
              <w:jc w:val="both"/>
              <w:rPr>
                <w:sz w:val="20"/>
                <w:szCs w:val="20"/>
              </w:rPr>
            </w:pPr>
          </w:p>
          <w:p w14:paraId="430121A5" w14:textId="77777777" w:rsidR="004D2BF6" w:rsidRDefault="004D2BF6" w:rsidP="00342625">
            <w:pPr>
              <w:jc w:val="both"/>
              <w:rPr>
                <w:sz w:val="20"/>
                <w:szCs w:val="20"/>
              </w:rPr>
            </w:pPr>
          </w:p>
          <w:p w14:paraId="1D748BFD" w14:textId="77777777" w:rsidR="00342625" w:rsidRDefault="00342625" w:rsidP="00342625">
            <w:pPr>
              <w:jc w:val="both"/>
              <w:rPr>
                <w:sz w:val="20"/>
                <w:szCs w:val="20"/>
              </w:rPr>
            </w:pPr>
            <w:r w:rsidRPr="00D8455A">
              <w:rPr>
                <w:sz w:val="20"/>
                <w:szCs w:val="20"/>
              </w:rPr>
              <w:t>Notion d’unité.</w:t>
            </w:r>
          </w:p>
          <w:p w14:paraId="1B2B229C" w14:textId="77777777" w:rsidR="00342625" w:rsidRPr="003F030E" w:rsidRDefault="00342625" w:rsidP="00342625">
            <w:pPr>
              <w:jc w:val="both"/>
              <w:rPr>
                <w:sz w:val="20"/>
                <w:szCs w:val="20"/>
              </w:rPr>
            </w:pPr>
          </w:p>
          <w:p w14:paraId="60DB68E7" w14:textId="77777777" w:rsidR="004D2BF6" w:rsidRPr="003F030E" w:rsidRDefault="004D2BF6" w:rsidP="004D2BF6">
            <w:pPr>
              <w:jc w:val="both"/>
              <w:rPr>
                <w:sz w:val="20"/>
                <w:szCs w:val="20"/>
              </w:rPr>
            </w:pPr>
            <w:r w:rsidRPr="003F030E">
              <w:rPr>
                <w:sz w:val="20"/>
                <w:szCs w:val="20"/>
              </w:rPr>
              <w:t>Présentation et organisation de mesures sous forme de tableaux.</w:t>
            </w:r>
          </w:p>
          <w:p w14:paraId="5C544287" w14:textId="77777777" w:rsidR="008F3050" w:rsidRPr="003F030E" w:rsidRDefault="008F3050" w:rsidP="008F3050">
            <w:pPr>
              <w:jc w:val="both"/>
              <w:rPr>
                <w:sz w:val="20"/>
                <w:szCs w:val="20"/>
              </w:rPr>
            </w:pPr>
          </w:p>
          <w:p w14:paraId="2789225D" w14:textId="77777777" w:rsidR="00C531CE" w:rsidRPr="003F030E" w:rsidRDefault="00C531CE" w:rsidP="00C531CE">
            <w:pPr>
              <w:jc w:val="both"/>
              <w:rPr>
                <w:sz w:val="20"/>
                <w:szCs w:val="20"/>
              </w:rPr>
            </w:pPr>
            <w:r w:rsidRPr="006E2B44">
              <w:rPr>
                <w:color w:val="548DD4" w:themeColor="text2" w:themeTint="99"/>
                <w:sz w:val="20"/>
                <w:szCs w:val="20"/>
                <w:lang w:bidi="fr-FR"/>
              </w:rPr>
              <w:t xml:space="preserve">Ordres de grandeur des unités usuelles </w:t>
            </w:r>
            <w:r w:rsidRPr="003F030E">
              <w:rPr>
                <w:sz w:val="20"/>
                <w:szCs w:val="20"/>
                <w:lang w:bidi="fr-FR"/>
              </w:rPr>
              <w:t>en les associant à quelques objets familiers.</w:t>
            </w:r>
          </w:p>
          <w:p w14:paraId="52F82426" w14:textId="77777777" w:rsidR="00C531CE" w:rsidRPr="003F030E" w:rsidRDefault="00C531CE" w:rsidP="00C531CE">
            <w:pPr>
              <w:jc w:val="both"/>
              <w:rPr>
                <w:sz w:val="20"/>
                <w:szCs w:val="20"/>
              </w:rPr>
            </w:pPr>
          </w:p>
          <w:p w14:paraId="65428ABB" w14:textId="77777777" w:rsidR="008F3050" w:rsidRPr="003F030E" w:rsidRDefault="008F3050" w:rsidP="008F3050">
            <w:pPr>
              <w:jc w:val="both"/>
              <w:rPr>
                <w:sz w:val="20"/>
                <w:szCs w:val="20"/>
                <w:lang w:bidi="fr-FR"/>
              </w:rPr>
            </w:pPr>
          </w:p>
          <w:p w14:paraId="44D11F25" w14:textId="77777777" w:rsidR="00C531CE" w:rsidRPr="003F030E" w:rsidRDefault="00C531CE" w:rsidP="00C531CE">
            <w:pPr>
              <w:jc w:val="both"/>
              <w:rPr>
                <w:sz w:val="20"/>
                <w:szCs w:val="20"/>
              </w:rPr>
            </w:pPr>
          </w:p>
          <w:p w14:paraId="1C2EBE79" w14:textId="77777777" w:rsidR="00305722" w:rsidRPr="003F030E" w:rsidRDefault="00305722" w:rsidP="00305722">
            <w:pPr>
              <w:jc w:val="both"/>
              <w:rPr>
                <w:sz w:val="20"/>
                <w:szCs w:val="20"/>
              </w:rPr>
            </w:pPr>
            <w:r w:rsidRPr="003F030E">
              <w:rPr>
                <w:sz w:val="20"/>
                <w:szCs w:val="20"/>
              </w:rPr>
              <w:t xml:space="preserve">Date. </w:t>
            </w:r>
            <w:r w:rsidRPr="00BE1B00">
              <w:rPr>
                <w:color w:val="548DD4" w:themeColor="text2" w:themeTint="99"/>
                <w:sz w:val="20"/>
                <w:szCs w:val="20"/>
              </w:rPr>
              <w:t>Lecture de l’heure.</w:t>
            </w:r>
          </w:p>
          <w:p w14:paraId="25A4A7E8" w14:textId="77777777" w:rsidR="00C531CE" w:rsidRPr="003F030E" w:rsidRDefault="00C531CE" w:rsidP="00C531CE">
            <w:pPr>
              <w:jc w:val="both"/>
              <w:rPr>
                <w:sz w:val="20"/>
                <w:szCs w:val="20"/>
              </w:rPr>
            </w:pPr>
          </w:p>
          <w:p w14:paraId="38CA447A" w14:textId="77777777" w:rsidR="00D54602" w:rsidRPr="003F030E" w:rsidRDefault="00D54602" w:rsidP="008F3050">
            <w:pPr>
              <w:jc w:val="both"/>
              <w:rPr>
                <w:sz w:val="20"/>
                <w:szCs w:val="20"/>
                <w:lang w:bidi="fr-FR"/>
              </w:rPr>
            </w:pPr>
          </w:p>
          <w:p w14:paraId="42B1C3F4" w14:textId="77777777" w:rsidR="003D584D" w:rsidRPr="003F030E" w:rsidRDefault="003D584D" w:rsidP="00966F01">
            <w:pPr>
              <w:jc w:val="both"/>
              <w:rPr>
                <w:sz w:val="20"/>
                <w:szCs w:val="20"/>
                <w:lang w:bidi="fr-FR"/>
              </w:rPr>
            </w:pPr>
          </w:p>
          <w:p w14:paraId="38B733FE" w14:textId="77777777" w:rsidR="001505C5" w:rsidRDefault="001505C5" w:rsidP="001505C5">
            <w:pPr>
              <w:jc w:val="both"/>
              <w:rPr>
                <w:sz w:val="20"/>
                <w:szCs w:val="20"/>
                <w:lang w:bidi="fr-FR"/>
              </w:rPr>
            </w:pPr>
          </w:p>
          <w:p w14:paraId="64011037" w14:textId="77777777" w:rsidR="00A24902" w:rsidRDefault="00A24902" w:rsidP="001505C5">
            <w:pPr>
              <w:jc w:val="both"/>
              <w:rPr>
                <w:sz w:val="20"/>
                <w:szCs w:val="20"/>
                <w:lang w:bidi="fr-FR"/>
              </w:rPr>
            </w:pPr>
          </w:p>
          <w:p w14:paraId="17D7F83B" w14:textId="77777777" w:rsidR="00A24902" w:rsidRDefault="00A24902" w:rsidP="001505C5">
            <w:pPr>
              <w:jc w:val="both"/>
              <w:rPr>
                <w:sz w:val="20"/>
                <w:szCs w:val="20"/>
                <w:lang w:bidi="fr-FR"/>
              </w:rPr>
            </w:pPr>
          </w:p>
          <w:p w14:paraId="5A8DCE41" w14:textId="77777777" w:rsidR="004006D4" w:rsidRDefault="004006D4" w:rsidP="001505C5">
            <w:pPr>
              <w:jc w:val="both"/>
              <w:rPr>
                <w:sz w:val="20"/>
                <w:szCs w:val="20"/>
                <w:lang w:bidi="fr-FR"/>
              </w:rPr>
            </w:pPr>
          </w:p>
          <w:p w14:paraId="29FF063B" w14:textId="77777777" w:rsidR="00A27DE2" w:rsidRDefault="00A27DE2" w:rsidP="001505C5">
            <w:pPr>
              <w:jc w:val="both"/>
              <w:rPr>
                <w:sz w:val="20"/>
                <w:szCs w:val="20"/>
                <w:lang w:bidi="fr-FR"/>
              </w:rPr>
            </w:pPr>
          </w:p>
          <w:p w14:paraId="535AB8A3" w14:textId="77777777" w:rsidR="00A24902" w:rsidRPr="003F030E" w:rsidRDefault="00A24902" w:rsidP="001505C5">
            <w:pPr>
              <w:jc w:val="both"/>
              <w:rPr>
                <w:sz w:val="20"/>
                <w:szCs w:val="20"/>
                <w:lang w:bidi="fr-FR"/>
              </w:rPr>
            </w:pPr>
          </w:p>
          <w:p w14:paraId="675274A2" w14:textId="2434B939" w:rsidR="00D44FCE" w:rsidRPr="003F030E" w:rsidRDefault="00D44FCE" w:rsidP="00D44FCE">
            <w:pPr>
              <w:jc w:val="both"/>
              <w:rPr>
                <w:sz w:val="20"/>
                <w:szCs w:val="20"/>
              </w:rPr>
            </w:pPr>
            <w:r w:rsidRPr="00BE1B00">
              <w:rPr>
                <w:color w:val="548DD4" w:themeColor="text2" w:themeTint="99"/>
                <w:sz w:val="20"/>
                <w:szCs w:val="20"/>
                <w:lang w:bidi="fr-FR"/>
              </w:rPr>
              <w:t xml:space="preserve">Relations entre les unités usuelles. </w:t>
            </w:r>
            <w:r w:rsidRPr="003F030E">
              <w:rPr>
                <w:sz w:val="20"/>
                <w:szCs w:val="20"/>
                <w:lang w:bidi="fr-FR"/>
              </w:rPr>
              <w:t>Connaissances en calcul et / ou en numération lorsque le rapport est décimal.</w:t>
            </w:r>
            <w:r w:rsidRPr="003F030E">
              <w:rPr>
                <w:sz w:val="20"/>
                <w:szCs w:val="20"/>
              </w:rPr>
              <w:t xml:space="preserve"> </w:t>
            </w:r>
          </w:p>
          <w:p w14:paraId="4267536F" w14:textId="77777777" w:rsidR="00305722" w:rsidRPr="003F030E" w:rsidRDefault="00305722" w:rsidP="00D44FCE">
            <w:pPr>
              <w:jc w:val="both"/>
              <w:rPr>
                <w:sz w:val="20"/>
                <w:szCs w:val="20"/>
                <w:lang w:bidi="fr-FR"/>
              </w:rPr>
            </w:pPr>
          </w:p>
          <w:p w14:paraId="47CCDCB7" w14:textId="77777777" w:rsidR="003D584D" w:rsidRDefault="003D584D" w:rsidP="003D584D">
            <w:pPr>
              <w:jc w:val="both"/>
              <w:rPr>
                <w:sz w:val="20"/>
                <w:szCs w:val="20"/>
              </w:rPr>
            </w:pPr>
            <w:r w:rsidRPr="00D8455A">
              <w:rPr>
                <w:sz w:val="20"/>
                <w:szCs w:val="20"/>
                <w:lang w:bidi="fr-FR"/>
              </w:rPr>
              <w:t>Correspondance entre opérations sur les grandeurs et opérations sur les nombres : par exemple</w:t>
            </w:r>
            <w:r>
              <w:rPr>
                <w:sz w:val="20"/>
                <w:szCs w:val="20"/>
                <w:lang w:bidi="fr-FR"/>
              </w:rPr>
              <w:t>,</w:t>
            </w:r>
            <w:r w:rsidRPr="00D8455A">
              <w:rPr>
                <w:sz w:val="20"/>
                <w:szCs w:val="20"/>
              </w:rPr>
              <w:t xml:space="preserve"> </w:t>
            </w:r>
            <w:r w:rsidRPr="00D8455A">
              <w:rPr>
                <w:sz w:val="20"/>
                <w:szCs w:val="20"/>
                <w:lang w:bidi="fr-FR"/>
              </w:rPr>
              <w:t>à l’addition de grandeurs correspond l’addition</w:t>
            </w:r>
            <w:r w:rsidR="00A33307">
              <w:rPr>
                <w:sz w:val="20"/>
                <w:szCs w:val="20"/>
                <w:lang w:bidi="fr-FR"/>
              </w:rPr>
              <w:t xml:space="preserve"> de leurs mesures</w:t>
            </w:r>
            <w:r>
              <w:rPr>
                <w:sz w:val="20"/>
                <w:szCs w:val="20"/>
                <w:lang w:bidi="fr-FR"/>
              </w:rPr>
              <w:t>.</w:t>
            </w:r>
          </w:p>
          <w:p w14:paraId="146131F7" w14:textId="77777777" w:rsidR="001A6711" w:rsidRPr="00996D95" w:rsidRDefault="001A6711" w:rsidP="001A6711">
            <w:pPr>
              <w:jc w:val="both"/>
              <w:rPr>
                <w:color w:val="FF0000"/>
                <w:sz w:val="20"/>
                <w:szCs w:val="20"/>
                <w:lang w:bidi="fr-FR"/>
              </w:rPr>
            </w:pPr>
          </w:p>
          <w:p w14:paraId="4FB88D23" w14:textId="77777777" w:rsidR="005A0779" w:rsidRPr="003F030E" w:rsidRDefault="005A0779" w:rsidP="005A0779">
            <w:pPr>
              <w:jc w:val="both"/>
              <w:rPr>
                <w:sz w:val="20"/>
                <w:szCs w:val="20"/>
                <w:lang w:bidi="fr-FR"/>
              </w:rPr>
            </w:pPr>
            <w:r w:rsidRPr="003F030E">
              <w:rPr>
                <w:sz w:val="20"/>
                <w:szCs w:val="20"/>
                <w:lang w:bidi="fr-FR"/>
              </w:rPr>
              <w:t>Sens des opérations.</w:t>
            </w:r>
          </w:p>
          <w:p w14:paraId="3F3500BB" w14:textId="77777777" w:rsidR="001A6711" w:rsidRPr="00996D95" w:rsidRDefault="001A6711" w:rsidP="001A6711">
            <w:pPr>
              <w:jc w:val="both"/>
              <w:rPr>
                <w:color w:val="FF0000"/>
                <w:sz w:val="20"/>
                <w:szCs w:val="20"/>
                <w:lang w:bidi="fr-FR"/>
              </w:rPr>
            </w:pPr>
          </w:p>
          <w:p w14:paraId="40E079E5" w14:textId="60EAAB2E" w:rsidR="001A6711" w:rsidRPr="00280A79" w:rsidRDefault="001A6711" w:rsidP="001A6711">
            <w:pPr>
              <w:rPr>
                <w:sz w:val="20"/>
                <w:szCs w:val="20"/>
              </w:rPr>
            </w:pPr>
            <w:r w:rsidRPr="00280A79">
              <w:rPr>
                <w:sz w:val="20"/>
                <w:szCs w:val="20"/>
                <w:lang w:bidi="fr-FR"/>
              </w:rPr>
              <w:t>Périmètre d’un polygone.</w:t>
            </w:r>
          </w:p>
          <w:p w14:paraId="37ADAB14" w14:textId="63D08363" w:rsidR="003D584D" w:rsidRDefault="003D584D" w:rsidP="003D584D">
            <w:pPr>
              <w:jc w:val="both"/>
              <w:rPr>
                <w:sz w:val="20"/>
                <w:szCs w:val="20"/>
                <w:lang w:bidi="fr-FR"/>
              </w:rPr>
            </w:pPr>
          </w:p>
          <w:p w14:paraId="1C88FAF4" w14:textId="77777777" w:rsidR="001505C5" w:rsidRDefault="001505C5" w:rsidP="001505C5">
            <w:pPr>
              <w:jc w:val="both"/>
              <w:rPr>
                <w:sz w:val="20"/>
                <w:szCs w:val="20"/>
              </w:rPr>
            </w:pPr>
          </w:p>
          <w:p w14:paraId="789DCBCB" w14:textId="77777777" w:rsidR="00801ED0" w:rsidRDefault="00801ED0" w:rsidP="001505C5">
            <w:pPr>
              <w:jc w:val="both"/>
              <w:rPr>
                <w:sz w:val="20"/>
                <w:szCs w:val="20"/>
              </w:rPr>
            </w:pPr>
          </w:p>
          <w:p w14:paraId="4E103091" w14:textId="77777777" w:rsidR="001505C5" w:rsidRDefault="001505C5" w:rsidP="001505C5">
            <w:pPr>
              <w:jc w:val="both"/>
              <w:rPr>
                <w:sz w:val="20"/>
                <w:szCs w:val="20"/>
                <w:lang w:bidi="fr-FR"/>
              </w:rPr>
            </w:pPr>
            <w:r w:rsidRPr="00D8455A">
              <w:rPr>
                <w:sz w:val="20"/>
                <w:szCs w:val="20"/>
              </w:rPr>
              <w:t>La règle graduée en cm comme cas particulier d’une droite graduée.</w:t>
            </w:r>
          </w:p>
          <w:p w14:paraId="5E2400EB" w14:textId="77777777" w:rsidR="001505C5" w:rsidRPr="00AB6476" w:rsidRDefault="001505C5" w:rsidP="001505C5">
            <w:pPr>
              <w:jc w:val="both"/>
              <w:rPr>
                <w:sz w:val="20"/>
                <w:szCs w:val="20"/>
              </w:rPr>
            </w:pPr>
          </w:p>
          <w:p w14:paraId="264413D6" w14:textId="77777777" w:rsidR="001505C5" w:rsidRPr="00AB6476" w:rsidRDefault="001505C5" w:rsidP="001505C5">
            <w:pPr>
              <w:jc w:val="both"/>
              <w:rPr>
                <w:sz w:val="20"/>
                <w:szCs w:val="20"/>
              </w:rPr>
            </w:pPr>
            <w:r w:rsidRPr="00AB6476">
              <w:rPr>
                <w:sz w:val="20"/>
                <w:szCs w:val="20"/>
              </w:rPr>
              <w:t>- Des objets de grandeurs égales sont représentés par des segments de longueurs égales.</w:t>
            </w:r>
          </w:p>
          <w:p w14:paraId="1CB9B1C4" w14:textId="77777777" w:rsidR="008F3050" w:rsidRPr="00D8455A" w:rsidRDefault="001505C5" w:rsidP="00C37A4F">
            <w:pPr>
              <w:jc w:val="both"/>
              <w:rPr>
                <w:b/>
                <w:sz w:val="20"/>
                <w:szCs w:val="20"/>
              </w:rPr>
            </w:pPr>
            <w:r w:rsidRPr="00AB6476">
              <w:rPr>
                <w:sz w:val="20"/>
                <w:szCs w:val="20"/>
              </w:rPr>
              <w:t>- Une grandeur double est représentée par une longueur double.</w:t>
            </w:r>
          </w:p>
        </w:tc>
        <w:tc>
          <w:tcPr>
            <w:tcW w:w="3231" w:type="dxa"/>
          </w:tcPr>
          <w:p w14:paraId="1AE56873" w14:textId="5B2AE987" w:rsidR="00C92AE8" w:rsidRDefault="00E26E64" w:rsidP="00B138AE">
            <w:pPr>
              <w:rPr>
                <w:sz w:val="20"/>
                <w:szCs w:val="20"/>
              </w:rPr>
            </w:pPr>
            <w:r>
              <w:rPr>
                <w:sz w:val="20"/>
                <w:szCs w:val="20"/>
              </w:rPr>
              <w:lastRenderedPageBreak/>
              <w:t xml:space="preserve">Les élèves réalisent </w:t>
            </w:r>
            <w:r w:rsidR="00C92AE8" w:rsidRPr="00D8455A">
              <w:rPr>
                <w:sz w:val="20"/>
                <w:szCs w:val="20"/>
              </w:rPr>
              <w:t>des actions sur des objets correspondant à la comparaison</w:t>
            </w:r>
            <w:r w:rsidR="00B138AE" w:rsidRPr="00D8455A">
              <w:rPr>
                <w:sz w:val="20"/>
                <w:szCs w:val="20"/>
              </w:rPr>
              <w:t xml:space="preserve"> ou à l’addition</w:t>
            </w:r>
            <w:r w:rsidR="00C92AE8" w:rsidRPr="00D8455A">
              <w:rPr>
                <w:sz w:val="20"/>
                <w:szCs w:val="20"/>
              </w:rPr>
              <w:t xml:space="preserve"> de grandeurs de </w:t>
            </w:r>
            <w:r w:rsidR="005F4F8F">
              <w:rPr>
                <w:sz w:val="20"/>
                <w:szCs w:val="20"/>
              </w:rPr>
              <w:t>même</w:t>
            </w:r>
            <w:r w:rsidR="00C92AE8" w:rsidRPr="00D8455A">
              <w:rPr>
                <w:sz w:val="20"/>
                <w:szCs w:val="20"/>
              </w:rPr>
              <w:t xml:space="preserve"> espèce</w:t>
            </w:r>
            <w:r w:rsidR="00B138AE" w:rsidRPr="00D8455A">
              <w:rPr>
                <w:sz w:val="20"/>
                <w:szCs w:val="20"/>
              </w:rPr>
              <w:t xml:space="preserve"> (par exemple mise côte à côte ou bout à bout pour la longueur).</w:t>
            </w:r>
          </w:p>
          <w:p w14:paraId="7A60C8EE" w14:textId="77777777" w:rsidR="00305722" w:rsidRDefault="00305722" w:rsidP="00305722">
            <w:pPr>
              <w:rPr>
                <w:sz w:val="20"/>
                <w:szCs w:val="20"/>
              </w:rPr>
            </w:pPr>
          </w:p>
          <w:p w14:paraId="6E0939A2" w14:textId="77777777" w:rsidR="00305722" w:rsidRDefault="00305722" w:rsidP="00305722">
            <w:pPr>
              <w:rPr>
                <w:sz w:val="20"/>
                <w:szCs w:val="20"/>
              </w:rPr>
            </w:pPr>
            <w:r w:rsidRPr="00D8455A">
              <w:rPr>
                <w:sz w:val="20"/>
                <w:szCs w:val="20"/>
              </w:rPr>
              <w:t>Les élèves font des achats fictifs, des échanges.</w:t>
            </w:r>
          </w:p>
          <w:p w14:paraId="6DE4B8C0" w14:textId="77777777" w:rsidR="008F3050" w:rsidRDefault="008F3050" w:rsidP="008F3050">
            <w:pPr>
              <w:rPr>
                <w:sz w:val="20"/>
                <w:szCs w:val="20"/>
              </w:rPr>
            </w:pPr>
          </w:p>
          <w:p w14:paraId="7A9087B2" w14:textId="0D2E8270" w:rsidR="007753AB" w:rsidRPr="003F030E" w:rsidRDefault="007753AB" w:rsidP="007753AB">
            <w:pPr>
              <w:rPr>
                <w:sz w:val="20"/>
                <w:szCs w:val="20"/>
              </w:rPr>
            </w:pPr>
            <w:r w:rsidRPr="003F030E">
              <w:rPr>
                <w:sz w:val="20"/>
                <w:szCs w:val="20"/>
              </w:rPr>
              <w:t>Au CP, les élèves repèrent des moments de la journée grâce à la petite aiguille d’une horloge : « il est plus tard que 10 heures ».</w:t>
            </w:r>
          </w:p>
          <w:p w14:paraId="5F8998CB" w14:textId="77777777" w:rsidR="008F3050" w:rsidRDefault="008F3050" w:rsidP="008F3050">
            <w:pPr>
              <w:rPr>
                <w:sz w:val="20"/>
                <w:szCs w:val="20"/>
              </w:rPr>
            </w:pPr>
          </w:p>
          <w:p w14:paraId="70672461" w14:textId="47260CD5" w:rsidR="008F3050" w:rsidRPr="003F030E" w:rsidRDefault="008F3050" w:rsidP="008F3050">
            <w:pPr>
              <w:rPr>
                <w:sz w:val="20"/>
                <w:szCs w:val="20"/>
              </w:rPr>
            </w:pPr>
            <w:r w:rsidRPr="006E2B44">
              <w:rPr>
                <w:sz w:val="20"/>
                <w:szCs w:val="20"/>
              </w:rPr>
              <w:t xml:space="preserve">Les élèves comparent les longueurs de deux segments. Ils en tracent un troisième qui permettrait de rallonger le plus court pour le rendre aussi long que le plus long. Parmi un ensemble de petites bandes, </w:t>
            </w:r>
            <w:r w:rsidR="00C87F9A" w:rsidRPr="006E2B44">
              <w:rPr>
                <w:sz w:val="20"/>
                <w:szCs w:val="20"/>
              </w:rPr>
              <w:t>ils</w:t>
            </w:r>
            <w:r w:rsidRPr="006E2B44">
              <w:rPr>
                <w:sz w:val="20"/>
                <w:szCs w:val="20"/>
              </w:rPr>
              <w:t xml:space="preserve"> </w:t>
            </w:r>
            <w:r w:rsidRPr="00D8455A">
              <w:rPr>
                <w:sz w:val="20"/>
                <w:szCs w:val="20"/>
              </w:rPr>
              <w:t xml:space="preserve">choisissent celles qui permettent de reconstituer une bande donnée plus longue. Ils traduisent ces expériences </w:t>
            </w:r>
            <w:r w:rsidRPr="00D8455A">
              <w:rPr>
                <w:sz w:val="20"/>
                <w:szCs w:val="20"/>
              </w:rPr>
              <w:lastRenderedPageBreak/>
              <w:t xml:space="preserve">dans la </w:t>
            </w:r>
            <w:r w:rsidRPr="003F030E">
              <w:rPr>
                <w:sz w:val="20"/>
                <w:szCs w:val="20"/>
              </w:rPr>
              <w:t>langue.</w:t>
            </w:r>
          </w:p>
          <w:p w14:paraId="3FEB938D" w14:textId="77777777" w:rsidR="008F3050" w:rsidRPr="003F030E" w:rsidRDefault="008F3050" w:rsidP="008F3050">
            <w:pPr>
              <w:rPr>
                <w:sz w:val="20"/>
                <w:szCs w:val="20"/>
              </w:rPr>
            </w:pPr>
          </w:p>
          <w:p w14:paraId="45FB5CA1" w14:textId="77777777" w:rsidR="004006D4" w:rsidRDefault="004006D4" w:rsidP="004006D4">
            <w:pPr>
              <w:rPr>
                <w:sz w:val="20"/>
                <w:szCs w:val="20"/>
              </w:rPr>
            </w:pPr>
            <w:r w:rsidRPr="003F030E">
              <w:rPr>
                <w:sz w:val="20"/>
                <w:szCs w:val="20"/>
              </w:rPr>
              <w:t>Pour comparer des grandeurs de façon indirecte ou les mesurer, les élèves choisissent ou inventent un instrument</w:t>
            </w:r>
            <w:r>
              <w:rPr>
                <w:sz w:val="20"/>
                <w:szCs w:val="20"/>
              </w:rPr>
              <w:t>.</w:t>
            </w:r>
          </w:p>
          <w:p w14:paraId="2679CA9B" w14:textId="77777777" w:rsidR="004006D4" w:rsidRDefault="004006D4" w:rsidP="004006D4">
            <w:pPr>
              <w:rPr>
                <w:sz w:val="20"/>
                <w:szCs w:val="20"/>
                <w:lang w:bidi="fr-FR"/>
              </w:rPr>
            </w:pPr>
          </w:p>
          <w:p w14:paraId="3F30CAA8" w14:textId="1C81467C" w:rsidR="004006D4" w:rsidRPr="003F030E" w:rsidRDefault="004006D4" w:rsidP="004006D4">
            <w:pPr>
              <w:rPr>
                <w:sz w:val="20"/>
                <w:szCs w:val="20"/>
                <w:lang w:bidi="fr-FR"/>
              </w:rPr>
            </w:pPr>
            <w:r w:rsidRPr="003F030E">
              <w:rPr>
                <w:sz w:val="20"/>
                <w:szCs w:val="20"/>
                <w:lang w:bidi="fr-FR"/>
              </w:rPr>
              <w:t xml:space="preserve">Les élèves cherchent des objets dont une longueur est 1 dm. </w:t>
            </w:r>
          </w:p>
          <w:p w14:paraId="1D1BCA23" w14:textId="77777777" w:rsidR="00C87F9A" w:rsidRDefault="00C87F9A" w:rsidP="004006D4">
            <w:pPr>
              <w:rPr>
                <w:sz w:val="20"/>
                <w:szCs w:val="20"/>
                <w:lang w:bidi="fr-FR"/>
              </w:rPr>
            </w:pPr>
          </w:p>
          <w:p w14:paraId="4DDB759C" w14:textId="77777777" w:rsidR="004006D4" w:rsidRPr="003F030E" w:rsidRDefault="004006D4" w:rsidP="004006D4">
            <w:pPr>
              <w:rPr>
                <w:sz w:val="20"/>
                <w:szCs w:val="20"/>
              </w:rPr>
            </w:pPr>
            <w:r w:rsidRPr="003F030E">
              <w:rPr>
                <w:sz w:val="20"/>
                <w:szCs w:val="20"/>
                <w:lang w:bidi="fr-FR"/>
              </w:rPr>
              <w:t>À vue ou en manipulant un objet, chaque élève propose une estimation d’une grandeur attachée à l’objet. Une vérification est faite avec un instrument.</w:t>
            </w:r>
          </w:p>
          <w:p w14:paraId="1574C31F" w14:textId="77777777" w:rsidR="004006D4" w:rsidRPr="003F030E" w:rsidRDefault="004006D4" w:rsidP="004006D4">
            <w:pPr>
              <w:rPr>
                <w:sz w:val="20"/>
                <w:szCs w:val="20"/>
              </w:rPr>
            </w:pPr>
          </w:p>
          <w:p w14:paraId="4B885ADE" w14:textId="66009DF2" w:rsidR="008F3050" w:rsidRPr="003F030E" w:rsidRDefault="004006D4" w:rsidP="008F3050">
            <w:pPr>
              <w:rPr>
                <w:sz w:val="20"/>
                <w:szCs w:val="20"/>
              </w:rPr>
            </w:pPr>
            <w:r>
              <w:rPr>
                <w:sz w:val="20"/>
                <w:szCs w:val="20"/>
              </w:rPr>
              <w:t>Instruments</w:t>
            </w:r>
            <w:r w:rsidR="008F3050" w:rsidRPr="003F030E">
              <w:rPr>
                <w:sz w:val="20"/>
                <w:szCs w:val="20"/>
              </w:rPr>
              <w:t> : bande plus ou moins longue pour le report de longueur, ficelle, règle graduée, mètre ruban ou mètre de couturière, décamètre, balance à plateaux et masses marquées, balance à lecture directe ou à graduation, récipients de diverses formes pour transvaser</w:t>
            </w:r>
            <w:r w:rsidR="00E73665" w:rsidRPr="003F030E">
              <w:rPr>
                <w:sz w:val="20"/>
                <w:szCs w:val="20"/>
              </w:rPr>
              <w:t>,</w:t>
            </w:r>
            <w:r w:rsidR="00562409" w:rsidRPr="003F030E">
              <w:t xml:space="preserve"> </w:t>
            </w:r>
            <w:r w:rsidR="00562409" w:rsidRPr="003F030E">
              <w:rPr>
                <w:sz w:val="20"/>
                <w:szCs w:val="20"/>
              </w:rPr>
              <w:t>calendriers, horloges à aiguilles et à affichage digital, sablier</w:t>
            </w:r>
            <w:r w:rsidR="00E73665" w:rsidRPr="003F030E">
              <w:rPr>
                <w:sz w:val="20"/>
                <w:szCs w:val="20"/>
              </w:rPr>
              <w:t>.</w:t>
            </w:r>
          </w:p>
          <w:p w14:paraId="77D00A55" w14:textId="77777777" w:rsidR="00C531CE" w:rsidRPr="003F030E" w:rsidRDefault="00C531CE" w:rsidP="00C531CE">
            <w:pPr>
              <w:rPr>
                <w:sz w:val="20"/>
                <w:szCs w:val="20"/>
                <w:lang w:bidi="fr-FR"/>
              </w:rPr>
            </w:pPr>
          </w:p>
          <w:p w14:paraId="032966CE" w14:textId="77777777" w:rsidR="00B138AE" w:rsidRPr="00BE1B00" w:rsidRDefault="008F3050" w:rsidP="008F3050">
            <w:pPr>
              <w:rPr>
                <w:color w:val="548DD4" w:themeColor="text2" w:themeTint="99"/>
                <w:sz w:val="20"/>
                <w:szCs w:val="20"/>
              </w:rPr>
            </w:pPr>
            <w:r w:rsidRPr="00EE57F9">
              <w:rPr>
                <w:sz w:val="20"/>
                <w:szCs w:val="20"/>
                <w:lang w:bidi="fr-FR"/>
              </w:rPr>
              <w:t>Ils</w:t>
            </w:r>
            <w:r w:rsidRPr="00EE57F9">
              <w:rPr>
                <w:sz w:val="20"/>
                <w:szCs w:val="20"/>
              </w:rPr>
              <w:t xml:space="preserve"> résolvent des problèmes</w:t>
            </w:r>
            <w:r w:rsidR="00D44FCE" w:rsidRPr="00EE57F9">
              <w:rPr>
                <w:sz w:val="20"/>
                <w:szCs w:val="20"/>
              </w:rPr>
              <w:t xml:space="preserve"> impliquant</w:t>
            </w:r>
            <w:r w:rsidRPr="00EE57F9">
              <w:rPr>
                <w:sz w:val="20"/>
                <w:szCs w:val="20"/>
              </w:rPr>
              <w:t xml:space="preserve"> de</w:t>
            </w:r>
            <w:r w:rsidR="00D44FCE" w:rsidRPr="00EE57F9">
              <w:rPr>
                <w:sz w:val="20"/>
                <w:szCs w:val="20"/>
              </w:rPr>
              <w:t>s</w:t>
            </w:r>
            <w:r w:rsidRPr="00EE57F9">
              <w:rPr>
                <w:sz w:val="20"/>
                <w:szCs w:val="20"/>
              </w:rPr>
              <w:t xml:space="preserve"> conversion</w:t>
            </w:r>
            <w:r w:rsidR="00D44FCE" w:rsidRPr="00EE57F9">
              <w:rPr>
                <w:sz w:val="20"/>
                <w:szCs w:val="20"/>
              </w:rPr>
              <w:t xml:space="preserve">s. Au CE2, par exemple : </w:t>
            </w:r>
            <w:r w:rsidRPr="00BE1B00">
              <w:rPr>
                <w:color w:val="548DD4" w:themeColor="text2" w:themeTint="99"/>
                <w:sz w:val="20"/>
                <w:szCs w:val="20"/>
              </w:rPr>
              <w:t>combien de sachets de 100 g de farine peut-on fabriquer avec 4 kg de farine ?</w:t>
            </w:r>
          </w:p>
          <w:p w14:paraId="486F91BD" w14:textId="77777777" w:rsidR="005A0779" w:rsidRDefault="005A0779" w:rsidP="005A0779">
            <w:pPr>
              <w:ind w:left="34"/>
              <w:rPr>
                <w:sz w:val="20"/>
                <w:szCs w:val="20"/>
              </w:rPr>
            </w:pPr>
          </w:p>
          <w:p w14:paraId="53622E79" w14:textId="77777777" w:rsidR="00801ED0" w:rsidRDefault="00801ED0" w:rsidP="008F3050">
            <w:pPr>
              <w:rPr>
                <w:sz w:val="20"/>
                <w:szCs w:val="20"/>
                <w:lang w:bidi="fr-FR"/>
              </w:rPr>
            </w:pPr>
          </w:p>
          <w:p w14:paraId="3F1542E6" w14:textId="77777777" w:rsidR="005A0779" w:rsidRDefault="005A0779" w:rsidP="001505C5">
            <w:pPr>
              <w:rPr>
                <w:sz w:val="20"/>
                <w:szCs w:val="20"/>
              </w:rPr>
            </w:pPr>
          </w:p>
          <w:p w14:paraId="15D798DB" w14:textId="77777777" w:rsidR="00996D95" w:rsidRDefault="00996D95" w:rsidP="001505C5">
            <w:pPr>
              <w:rPr>
                <w:sz w:val="20"/>
                <w:szCs w:val="20"/>
              </w:rPr>
            </w:pPr>
          </w:p>
          <w:p w14:paraId="0EDDFC19" w14:textId="305DC23B" w:rsidR="00996D95" w:rsidRPr="00280A79" w:rsidRDefault="001A6711" w:rsidP="001505C5">
            <w:pPr>
              <w:rPr>
                <w:sz w:val="20"/>
                <w:szCs w:val="20"/>
              </w:rPr>
            </w:pPr>
            <w:r w:rsidRPr="00280A79">
              <w:rPr>
                <w:sz w:val="20"/>
                <w:szCs w:val="20"/>
              </w:rPr>
              <w:t>Au CE1 par exemple, ils calculent la l</w:t>
            </w:r>
            <w:r w:rsidRPr="00280A79">
              <w:rPr>
                <w:sz w:val="20"/>
                <w:szCs w:val="20"/>
                <w:lang w:bidi="fr-FR"/>
              </w:rPr>
              <w:t>ongueur d’une ligne brisée.</w:t>
            </w:r>
          </w:p>
          <w:p w14:paraId="751D017A" w14:textId="77777777" w:rsidR="00996D95" w:rsidRDefault="00996D95" w:rsidP="001505C5">
            <w:pPr>
              <w:rPr>
                <w:sz w:val="20"/>
                <w:szCs w:val="20"/>
              </w:rPr>
            </w:pPr>
          </w:p>
          <w:p w14:paraId="14880FD9" w14:textId="77777777" w:rsidR="001505C5" w:rsidRDefault="008F3050" w:rsidP="001505C5">
            <w:pPr>
              <w:rPr>
                <w:sz w:val="20"/>
                <w:szCs w:val="20"/>
              </w:rPr>
            </w:pPr>
            <w:r w:rsidRPr="00D8455A">
              <w:rPr>
                <w:sz w:val="20"/>
                <w:szCs w:val="20"/>
              </w:rPr>
              <w:t>Supports : mesurages, tableaux, graphiques…</w:t>
            </w:r>
            <w:r w:rsidR="001505C5" w:rsidRPr="00D8455A">
              <w:rPr>
                <w:sz w:val="20"/>
                <w:szCs w:val="20"/>
              </w:rPr>
              <w:t xml:space="preserve"> </w:t>
            </w:r>
          </w:p>
          <w:p w14:paraId="42D4AEAE" w14:textId="77777777" w:rsidR="001505C5" w:rsidRDefault="001505C5" w:rsidP="00ED3F72">
            <w:pPr>
              <w:rPr>
                <w:sz w:val="20"/>
                <w:szCs w:val="20"/>
              </w:rPr>
            </w:pPr>
          </w:p>
          <w:p w14:paraId="0E99FDFC" w14:textId="77777777" w:rsidR="001505C5" w:rsidRDefault="001505C5" w:rsidP="001505C5">
            <w:pPr>
              <w:ind w:left="34"/>
              <w:rPr>
                <w:sz w:val="20"/>
                <w:szCs w:val="20"/>
              </w:rPr>
            </w:pPr>
            <w:r w:rsidRPr="00D8455A">
              <w:rPr>
                <w:sz w:val="20"/>
                <w:szCs w:val="20"/>
              </w:rPr>
              <w:t>Les élèves estiment à vue des rapports très simples (double et moitié) de longueur notamment pour estimer à vue la position de certains nombres sur une droite graduée partiellement effacée. Ils vérifient avec une bande.</w:t>
            </w:r>
          </w:p>
          <w:p w14:paraId="44B1656B" w14:textId="77777777" w:rsidR="001505C5" w:rsidRPr="00D8455A" w:rsidRDefault="001505C5" w:rsidP="001505C5">
            <w:pPr>
              <w:ind w:left="34"/>
              <w:rPr>
                <w:sz w:val="20"/>
                <w:szCs w:val="20"/>
              </w:rPr>
            </w:pPr>
          </w:p>
          <w:p w14:paraId="648C8E8A" w14:textId="77777777" w:rsidR="008F3050" w:rsidRPr="00D8455A" w:rsidRDefault="001505C5" w:rsidP="001505C5">
            <w:pPr>
              <w:rPr>
                <w:sz w:val="20"/>
                <w:szCs w:val="20"/>
              </w:rPr>
            </w:pPr>
            <w:r w:rsidRPr="00D8455A">
              <w:rPr>
                <w:sz w:val="20"/>
                <w:szCs w:val="20"/>
              </w:rPr>
              <w:t>Les élèves apprennent à lire les graduations représentant des grandeurs : exemple cadran d’une balance.</w:t>
            </w:r>
          </w:p>
        </w:tc>
      </w:tr>
    </w:tbl>
    <w:p w14:paraId="1B115A52" w14:textId="571D5CE3" w:rsidR="00C92AE8" w:rsidRPr="00D8455A" w:rsidRDefault="00C92AE8" w:rsidP="00B65FB0">
      <w:pPr>
        <w:jc w:val="both"/>
        <w:rPr>
          <w:sz w:val="20"/>
          <w:szCs w:val="20"/>
        </w:rPr>
      </w:pPr>
    </w:p>
    <w:tbl>
      <w:tblPr>
        <w:tblStyle w:val="Grille"/>
        <w:tblW w:w="0" w:type="auto"/>
        <w:jc w:val="center"/>
        <w:tblLayout w:type="fixed"/>
        <w:tblLook w:val="04A0" w:firstRow="1" w:lastRow="0" w:firstColumn="1" w:lastColumn="0" w:noHBand="0" w:noVBand="1"/>
      </w:tblPr>
      <w:tblGrid>
        <w:gridCol w:w="9015"/>
      </w:tblGrid>
      <w:tr w:rsidR="00A5460A" w:rsidRPr="00D8455A" w14:paraId="1A5149D6" w14:textId="77777777">
        <w:trPr>
          <w:trHeight w:val="284"/>
          <w:jc w:val="center"/>
        </w:trPr>
        <w:tc>
          <w:tcPr>
            <w:tcW w:w="9015" w:type="dxa"/>
          </w:tcPr>
          <w:p w14:paraId="03C2B02B" w14:textId="77777777" w:rsidR="00B84E90" w:rsidRPr="00C37A4F" w:rsidRDefault="00A5460A" w:rsidP="00622D35">
            <w:pPr>
              <w:rPr>
                <w:sz w:val="20"/>
                <w:szCs w:val="20"/>
              </w:rPr>
            </w:pPr>
            <w:r w:rsidRPr="00D8455A">
              <w:rPr>
                <w:b/>
                <w:sz w:val="20"/>
                <w:szCs w:val="20"/>
              </w:rPr>
              <w:t>Repères de progressivité</w:t>
            </w:r>
          </w:p>
          <w:p w14:paraId="5EED13D2" w14:textId="0373BE53" w:rsidR="00A5460A" w:rsidRPr="00D8455A" w:rsidRDefault="00A5460A" w:rsidP="00B36608">
            <w:pPr>
              <w:numPr>
                <w:ilvl w:val="0"/>
                <w:numId w:val="1"/>
              </w:numPr>
              <w:tabs>
                <w:tab w:val="left" w:pos="252"/>
              </w:tabs>
              <w:suppressAutoHyphens/>
              <w:ind w:left="0" w:firstLine="0"/>
              <w:rPr>
                <w:sz w:val="20"/>
                <w:szCs w:val="20"/>
              </w:rPr>
            </w:pPr>
            <w:r w:rsidRPr="00D8455A">
              <w:rPr>
                <w:sz w:val="20"/>
                <w:szCs w:val="20"/>
              </w:rPr>
              <w:t>Les opérations sur les grandeurs, la comparaison, l’estimation et la construction du mesurage contribuent à l’identification de</w:t>
            </w:r>
            <w:r w:rsidR="0011512E" w:rsidRPr="00D8455A">
              <w:rPr>
                <w:sz w:val="20"/>
                <w:szCs w:val="20"/>
              </w:rPr>
              <w:t>s</w:t>
            </w:r>
            <w:r w:rsidRPr="00D8455A">
              <w:rPr>
                <w:sz w:val="20"/>
                <w:szCs w:val="20"/>
              </w:rPr>
              <w:t xml:space="preserve"> différentes </w:t>
            </w:r>
            <w:r w:rsidR="00B36608" w:rsidRPr="00D8455A">
              <w:rPr>
                <w:sz w:val="20"/>
                <w:szCs w:val="20"/>
              </w:rPr>
              <w:t xml:space="preserve">espèces de </w:t>
            </w:r>
            <w:r w:rsidRPr="00D8455A">
              <w:rPr>
                <w:sz w:val="20"/>
                <w:szCs w:val="20"/>
              </w:rPr>
              <w:t>grandeur</w:t>
            </w:r>
            <w:r w:rsidR="004D7C8B">
              <w:rPr>
                <w:sz w:val="20"/>
                <w:szCs w:val="20"/>
              </w:rPr>
              <w:t xml:space="preserve">, puis au calcul </w:t>
            </w:r>
            <w:r w:rsidR="00270183">
              <w:rPr>
                <w:sz w:val="20"/>
                <w:szCs w:val="20"/>
              </w:rPr>
              <w:t>sur les grandeurs.</w:t>
            </w:r>
          </w:p>
          <w:p w14:paraId="481E53F4" w14:textId="77777777" w:rsidR="00A5460A" w:rsidRPr="005C64FB" w:rsidRDefault="00A5460A" w:rsidP="006E370C">
            <w:pPr>
              <w:numPr>
                <w:ilvl w:val="0"/>
                <w:numId w:val="1"/>
              </w:numPr>
              <w:tabs>
                <w:tab w:val="left" w:pos="252"/>
              </w:tabs>
              <w:suppressAutoHyphens/>
              <w:ind w:left="0" w:firstLine="0"/>
              <w:rPr>
                <w:color w:val="3366FF"/>
                <w:sz w:val="20"/>
                <w:szCs w:val="20"/>
              </w:rPr>
            </w:pPr>
            <w:r w:rsidRPr="00D8455A">
              <w:rPr>
                <w:sz w:val="20"/>
                <w:szCs w:val="20"/>
              </w:rPr>
              <w:t xml:space="preserve">Tout au long du cycle, les élèves </w:t>
            </w:r>
            <w:r w:rsidR="00B36608" w:rsidRPr="00D8455A">
              <w:rPr>
                <w:sz w:val="20"/>
                <w:szCs w:val="20"/>
              </w:rPr>
              <w:t xml:space="preserve">travaillent sur </w:t>
            </w:r>
            <w:r w:rsidR="00D40618" w:rsidRPr="00D8455A">
              <w:rPr>
                <w:sz w:val="20"/>
                <w:szCs w:val="20"/>
              </w:rPr>
              <w:t xml:space="preserve">des grandeurs de </w:t>
            </w:r>
            <w:r w:rsidRPr="00D8455A">
              <w:rPr>
                <w:sz w:val="20"/>
                <w:szCs w:val="20"/>
              </w:rPr>
              <w:t xml:space="preserve">différentes </w:t>
            </w:r>
            <w:r w:rsidR="00B36608" w:rsidRPr="00D8455A">
              <w:rPr>
                <w:sz w:val="20"/>
                <w:szCs w:val="20"/>
              </w:rPr>
              <w:t xml:space="preserve">espèces </w:t>
            </w:r>
            <w:r w:rsidRPr="00D8455A">
              <w:rPr>
                <w:sz w:val="20"/>
                <w:szCs w:val="20"/>
              </w:rPr>
              <w:t>et mesure</w:t>
            </w:r>
            <w:r w:rsidR="00AD001B" w:rsidRPr="00D8455A">
              <w:rPr>
                <w:sz w:val="20"/>
                <w:szCs w:val="20"/>
              </w:rPr>
              <w:t>nt</w:t>
            </w:r>
            <w:r w:rsidRPr="00D8455A">
              <w:rPr>
                <w:sz w:val="20"/>
                <w:szCs w:val="20"/>
              </w:rPr>
              <w:t xml:space="preserve"> </w:t>
            </w:r>
            <w:r w:rsidR="00B36608" w:rsidRPr="00D8455A">
              <w:rPr>
                <w:sz w:val="20"/>
                <w:szCs w:val="20"/>
              </w:rPr>
              <w:t xml:space="preserve">des grandeurs </w:t>
            </w:r>
            <w:r w:rsidRPr="00D8455A">
              <w:rPr>
                <w:sz w:val="20"/>
                <w:szCs w:val="20"/>
              </w:rPr>
              <w:t xml:space="preserve">au moyen d’instruments adéquats en s’appropriant peu à peu les unités usuelles. </w:t>
            </w:r>
            <w:r w:rsidRPr="00BE1B00">
              <w:rPr>
                <w:color w:val="548DD4" w:themeColor="text2" w:themeTint="99"/>
                <w:sz w:val="20"/>
                <w:szCs w:val="20"/>
              </w:rPr>
              <w:t xml:space="preserve">L’introduction des </w:t>
            </w:r>
            <w:r w:rsidRPr="00BE1B00">
              <w:rPr>
                <w:color w:val="548DD4" w:themeColor="text2" w:themeTint="99"/>
                <w:sz w:val="20"/>
                <w:szCs w:val="20"/>
              </w:rPr>
              <w:lastRenderedPageBreak/>
              <w:t xml:space="preserve">différentes unités et leur mise en </w:t>
            </w:r>
            <w:r w:rsidR="00A045F1" w:rsidRPr="00BE1B00">
              <w:rPr>
                <w:color w:val="548DD4" w:themeColor="text2" w:themeTint="99"/>
                <w:sz w:val="20"/>
                <w:szCs w:val="20"/>
              </w:rPr>
              <w:t xml:space="preserve">relation </w:t>
            </w:r>
            <w:r w:rsidRPr="00BE1B00">
              <w:rPr>
                <w:color w:val="548DD4" w:themeColor="text2" w:themeTint="99"/>
                <w:sz w:val="20"/>
                <w:szCs w:val="20"/>
              </w:rPr>
              <w:t xml:space="preserve">progressive </w:t>
            </w:r>
            <w:r w:rsidRPr="00BE1B00">
              <w:rPr>
                <w:sz w:val="20"/>
                <w:szCs w:val="20"/>
              </w:rPr>
              <w:t>contribuent à la progressivité des apprentissages</w:t>
            </w:r>
            <w:r w:rsidRPr="00BE1B00">
              <w:rPr>
                <w:color w:val="548DD4" w:themeColor="text2" w:themeTint="99"/>
                <w:sz w:val="20"/>
                <w:szCs w:val="20"/>
              </w:rPr>
              <w:t xml:space="preserve">. </w:t>
            </w:r>
            <w:r w:rsidRPr="00D8455A">
              <w:rPr>
                <w:sz w:val="20"/>
                <w:szCs w:val="20"/>
              </w:rPr>
              <w:t xml:space="preserve">Les grandeurs (et les unités) étudiées sont </w:t>
            </w:r>
            <w:r w:rsidR="00B36608" w:rsidRPr="000C2431">
              <w:rPr>
                <w:i/>
                <w:sz w:val="20"/>
                <w:szCs w:val="20"/>
              </w:rPr>
              <w:t>la</w:t>
            </w:r>
            <w:r w:rsidRPr="000C2431">
              <w:rPr>
                <w:i/>
                <w:sz w:val="20"/>
                <w:szCs w:val="20"/>
              </w:rPr>
              <w:t xml:space="preserve"> taille des collections</w:t>
            </w:r>
            <w:r w:rsidRPr="00D8455A">
              <w:rPr>
                <w:sz w:val="20"/>
                <w:szCs w:val="20"/>
              </w:rPr>
              <w:t xml:space="preserve"> (en unités simples, en dizaines </w:t>
            </w:r>
            <w:r w:rsidR="007B77AF">
              <w:rPr>
                <w:sz w:val="20"/>
                <w:szCs w:val="20"/>
              </w:rPr>
              <w:t>de…</w:t>
            </w:r>
            <w:r w:rsidR="000C2431">
              <w:rPr>
                <w:sz w:val="20"/>
                <w:szCs w:val="20"/>
              </w:rPr>
              <w:t>au CP ;</w:t>
            </w:r>
            <w:r w:rsidRPr="00D8455A">
              <w:rPr>
                <w:sz w:val="20"/>
                <w:szCs w:val="20"/>
              </w:rPr>
              <w:t xml:space="preserve"> en centaines</w:t>
            </w:r>
            <w:r w:rsidR="007B77AF">
              <w:rPr>
                <w:sz w:val="20"/>
                <w:szCs w:val="20"/>
              </w:rPr>
              <w:t xml:space="preserve"> de…</w:t>
            </w:r>
            <w:r w:rsidR="000C2431">
              <w:rPr>
                <w:sz w:val="20"/>
                <w:szCs w:val="20"/>
              </w:rPr>
              <w:t xml:space="preserve"> au CE1 ;</w:t>
            </w:r>
            <w:r w:rsidRPr="00D8455A">
              <w:rPr>
                <w:sz w:val="20"/>
                <w:szCs w:val="20"/>
              </w:rPr>
              <w:t xml:space="preserve"> en milliers, en dizaines de milliers, en centaines de milliers</w:t>
            </w:r>
            <w:r w:rsidR="000C2431">
              <w:rPr>
                <w:sz w:val="20"/>
                <w:szCs w:val="20"/>
              </w:rPr>
              <w:t xml:space="preserve"> de…,</w:t>
            </w:r>
            <w:r w:rsidRPr="00D8455A">
              <w:rPr>
                <w:sz w:val="20"/>
                <w:szCs w:val="20"/>
              </w:rPr>
              <w:t xml:space="preserve"> au CE2</w:t>
            </w:r>
            <w:r w:rsidR="000C2431">
              <w:rPr>
                <w:sz w:val="20"/>
                <w:szCs w:val="20"/>
              </w:rPr>
              <w:t>) ;</w:t>
            </w:r>
            <w:r w:rsidR="007B77AF">
              <w:rPr>
                <w:sz w:val="20"/>
                <w:szCs w:val="20"/>
              </w:rPr>
              <w:t xml:space="preserve"> </w:t>
            </w:r>
            <w:r w:rsidR="007B77AF" w:rsidRPr="000C2431">
              <w:rPr>
                <w:i/>
                <w:sz w:val="20"/>
                <w:szCs w:val="20"/>
              </w:rPr>
              <w:t xml:space="preserve">le </w:t>
            </w:r>
            <w:r w:rsidR="00966F01" w:rsidRPr="000C2431">
              <w:rPr>
                <w:i/>
                <w:sz w:val="20"/>
                <w:szCs w:val="20"/>
              </w:rPr>
              <w:t>repérage d’un rang</w:t>
            </w:r>
            <w:r w:rsidR="00966F01" w:rsidRPr="00D8455A">
              <w:rPr>
                <w:sz w:val="20"/>
                <w:szCs w:val="20"/>
              </w:rPr>
              <w:t xml:space="preserve"> dans une liste </w:t>
            </w:r>
            <w:r w:rsidR="00966F01">
              <w:rPr>
                <w:sz w:val="20"/>
                <w:szCs w:val="20"/>
              </w:rPr>
              <w:t xml:space="preserve">au CP ; </w:t>
            </w:r>
            <w:r w:rsidR="007B77AF" w:rsidRPr="000C2431">
              <w:rPr>
                <w:i/>
                <w:sz w:val="20"/>
                <w:szCs w:val="20"/>
              </w:rPr>
              <w:t xml:space="preserve">le repérage du </w:t>
            </w:r>
            <w:r w:rsidR="007B77AF" w:rsidRPr="00874811">
              <w:rPr>
                <w:i/>
                <w:sz w:val="20"/>
                <w:szCs w:val="20"/>
              </w:rPr>
              <w:t>temps</w:t>
            </w:r>
            <w:r w:rsidR="007B77AF" w:rsidRPr="00874811">
              <w:rPr>
                <w:sz w:val="20"/>
                <w:szCs w:val="20"/>
              </w:rPr>
              <w:t xml:space="preserve"> (la date au CP, l’heure en h au C</w:t>
            </w:r>
            <w:r w:rsidR="00562409" w:rsidRPr="00874811">
              <w:rPr>
                <w:sz w:val="20"/>
                <w:szCs w:val="20"/>
              </w:rPr>
              <w:t>P, en h et demi-heure au C</w:t>
            </w:r>
            <w:r w:rsidR="007B77AF" w:rsidRPr="00874811">
              <w:rPr>
                <w:sz w:val="20"/>
                <w:szCs w:val="20"/>
              </w:rPr>
              <w:t xml:space="preserve">E1, </w:t>
            </w:r>
            <w:r w:rsidR="003B4F8C" w:rsidRPr="00874811">
              <w:rPr>
                <w:sz w:val="20"/>
                <w:szCs w:val="20"/>
              </w:rPr>
              <w:t xml:space="preserve">en h et min </w:t>
            </w:r>
            <w:r w:rsidR="007B77AF" w:rsidRPr="00874811">
              <w:rPr>
                <w:sz w:val="20"/>
                <w:szCs w:val="20"/>
              </w:rPr>
              <w:t xml:space="preserve">au CE2), </w:t>
            </w:r>
            <w:r w:rsidR="007B77AF" w:rsidRPr="00874811">
              <w:rPr>
                <w:i/>
                <w:sz w:val="20"/>
                <w:szCs w:val="20"/>
              </w:rPr>
              <w:t>la durée</w:t>
            </w:r>
            <w:r w:rsidR="007B77AF" w:rsidRPr="00874811">
              <w:rPr>
                <w:sz w:val="20"/>
                <w:szCs w:val="20"/>
              </w:rPr>
              <w:t xml:space="preserve"> (jour et semaine et leur relation au CP, relations entre j et h, entre h et min au CE1, </w:t>
            </w:r>
            <w:r w:rsidR="00E178ED" w:rsidRPr="00874811">
              <w:rPr>
                <w:sz w:val="20"/>
                <w:szCs w:val="20"/>
              </w:rPr>
              <w:t xml:space="preserve">j, mois, année et leurs relations, </w:t>
            </w:r>
            <w:r w:rsidR="007B77AF" w:rsidRPr="00874811">
              <w:rPr>
                <w:sz w:val="20"/>
                <w:szCs w:val="20"/>
              </w:rPr>
              <w:t>min</w:t>
            </w:r>
            <w:r w:rsidR="007B77AF" w:rsidRPr="00D8455A">
              <w:rPr>
                <w:sz w:val="20"/>
                <w:szCs w:val="20"/>
              </w:rPr>
              <w:t xml:space="preserve">, s et leur </w:t>
            </w:r>
            <w:r w:rsidR="000C2431">
              <w:rPr>
                <w:sz w:val="20"/>
                <w:szCs w:val="20"/>
              </w:rPr>
              <w:t>relation au CE2) ;</w:t>
            </w:r>
            <w:r w:rsidR="007B77AF" w:rsidRPr="00D8455A">
              <w:rPr>
                <w:sz w:val="20"/>
                <w:szCs w:val="20"/>
              </w:rPr>
              <w:t xml:space="preserve"> </w:t>
            </w:r>
            <w:r w:rsidRPr="000C2431">
              <w:rPr>
                <w:i/>
                <w:sz w:val="20"/>
                <w:szCs w:val="20"/>
              </w:rPr>
              <w:t>la longueur</w:t>
            </w:r>
            <w:r w:rsidRPr="00D8455A">
              <w:rPr>
                <w:sz w:val="20"/>
                <w:szCs w:val="20"/>
              </w:rPr>
              <w:t xml:space="preserve"> (</w:t>
            </w:r>
            <w:r w:rsidR="00651E1C" w:rsidRPr="00D8455A">
              <w:rPr>
                <w:sz w:val="20"/>
                <w:szCs w:val="20"/>
              </w:rPr>
              <w:t>comparaison</w:t>
            </w:r>
            <w:r w:rsidR="00EE7494" w:rsidRPr="00D8455A">
              <w:rPr>
                <w:sz w:val="20"/>
                <w:szCs w:val="20"/>
              </w:rPr>
              <w:t>, double</w:t>
            </w:r>
            <w:r w:rsidR="00B66BD1" w:rsidRPr="00D8455A">
              <w:rPr>
                <w:sz w:val="20"/>
                <w:szCs w:val="20"/>
              </w:rPr>
              <w:t xml:space="preserve"> et</w:t>
            </w:r>
            <w:r w:rsidR="00EE7494" w:rsidRPr="00D8455A">
              <w:rPr>
                <w:sz w:val="20"/>
                <w:szCs w:val="20"/>
              </w:rPr>
              <w:t xml:space="preserve"> moitié</w:t>
            </w:r>
            <w:r w:rsidR="00651E1C" w:rsidRPr="00D8455A">
              <w:rPr>
                <w:sz w:val="20"/>
                <w:szCs w:val="20"/>
              </w:rPr>
              <w:t xml:space="preserve"> au CP, </w:t>
            </w:r>
            <w:r w:rsidRPr="00D8455A">
              <w:rPr>
                <w:sz w:val="20"/>
                <w:szCs w:val="20"/>
              </w:rPr>
              <w:t>en dm, cm, m</w:t>
            </w:r>
            <w:r w:rsidR="00651E1C" w:rsidRPr="00D8455A">
              <w:rPr>
                <w:sz w:val="20"/>
                <w:szCs w:val="20"/>
              </w:rPr>
              <w:t xml:space="preserve"> et leurs relations, en</w:t>
            </w:r>
            <w:r w:rsidRPr="00D8455A">
              <w:rPr>
                <w:sz w:val="20"/>
                <w:szCs w:val="20"/>
              </w:rPr>
              <w:t xml:space="preserve"> km</w:t>
            </w:r>
            <w:r w:rsidR="00651E1C" w:rsidRPr="00D8455A">
              <w:rPr>
                <w:sz w:val="20"/>
                <w:szCs w:val="20"/>
              </w:rPr>
              <w:t xml:space="preserve"> comme unité indépendante</w:t>
            </w:r>
            <w:r w:rsidRPr="00D8455A">
              <w:rPr>
                <w:sz w:val="20"/>
                <w:szCs w:val="20"/>
              </w:rPr>
              <w:t>, en unités arbitraires</w:t>
            </w:r>
            <w:r w:rsidR="00EE7494" w:rsidRPr="00D8455A">
              <w:rPr>
                <w:sz w:val="20"/>
                <w:szCs w:val="20"/>
              </w:rPr>
              <w:t xml:space="preserve">, </w:t>
            </w:r>
            <w:r w:rsidRPr="00D8455A">
              <w:rPr>
                <w:sz w:val="20"/>
                <w:szCs w:val="20"/>
              </w:rPr>
              <w:t>au CE</w:t>
            </w:r>
            <w:r w:rsidR="000C2431">
              <w:rPr>
                <w:sz w:val="20"/>
                <w:szCs w:val="20"/>
              </w:rPr>
              <w:t>1 puis en mm, dam et hm au CE2) ;</w:t>
            </w:r>
            <w:r w:rsidRPr="00D8455A">
              <w:rPr>
                <w:sz w:val="20"/>
                <w:szCs w:val="20"/>
              </w:rPr>
              <w:t xml:space="preserve"> </w:t>
            </w:r>
            <w:r w:rsidRPr="000C2431">
              <w:rPr>
                <w:i/>
                <w:sz w:val="20"/>
                <w:szCs w:val="20"/>
              </w:rPr>
              <w:t>la positio</w:t>
            </w:r>
            <w:r w:rsidR="000C2431" w:rsidRPr="000C2431">
              <w:rPr>
                <w:i/>
                <w:sz w:val="20"/>
                <w:szCs w:val="20"/>
              </w:rPr>
              <w:t>n sur une droite graduée</w:t>
            </w:r>
            <w:r w:rsidR="000C2431">
              <w:rPr>
                <w:sz w:val="20"/>
                <w:szCs w:val="20"/>
              </w:rPr>
              <w:t xml:space="preserve"> au CE1 ;</w:t>
            </w:r>
            <w:r w:rsidRPr="00D8455A">
              <w:rPr>
                <w:sz w:val="20"/>
                <w:szCs w:val="20"/>
              </w:rPr>
              <w:t xml:space="preserve"> la </w:t>
            </w:r>
            <w:r w:rsidRPr="000C2431">
              <w:rPr>
                <w:i/>
                <w:sz w:val="20"/>
                <w:szCs w:val="20"/>
              </w:rPr>
              <w:t>masse</w:t>
            </w:r>
            <w:r w:rsidRPr="00D8455A">
              <w:rPr>
                <w:sz w:val="20"/>
                <w:szCs w:val="20"/>
              </w:rPr>
              <w:t xml:space="preserve"> (en kg et grammes, comme unités indépendantes au CE1, puis en </w:t>
            </w:r>
            <w:r w:rsidR="000C2431">
              <w:rPr>
                <w:sz w:val="20"/>
                <w:szCs w:val="20"/>
              </w:rPr>
              <w:t>relation au CE2) ;</w:t>
            </w:r>
            <w:r w:rsidRPr="00D8455A">
              <w:rPr>
                <w:sz w:val="20"/>
                <w:szCs w:val="20"/>
              </w:rPr>
              <w:t xml:space="preserve"> la </w:t>
            </w:r>
            <w:r w:rsidRPr="000C2431">
              <w:rPr>
                <w:i/>
                <w:sz w:val="20"/>
                <w:szCs w:val="20"/>
              </w:rPr>
              <w:t>capacité</w:t>
            </w:r>
            <w:r w:rsidRPr="00D8455A">
              <w:rPr>
                <w:sz w:val="20"/>
                <w:szCs w:val="20"/>
              </w:rPr>
              <w:t xml:space="preserve"> (en litres au CE1</w:t>
            </w:r>
            <w:r w:rsidR="00651E1C" w:rsidRPr="00D8455A">
              <w:rPr>
                <w:sz w:val="20"/>
                <w:szCs w:val="20"/>
              </w:rPr>
              <w:t xml:space="preserve">, en </w:t>
            </w:r>
            <w:proofErr w:type="spellStart"/>
            <w:r w:rsidR="00651E1C" w:rsidRPr="00D8455A">
              <w:rPr>
                <w:sz w:val="20"/>
                <w:szCs w:val="20"/>
              </w:rPr>
              <w:t>cL</w:t>
            </w:r>
            <w:proofErr w:type="spellEnd"/>
            <w:r w:rsidR="00651E1C" w:rsidRPr="00D8455A">
              <w:rPr>
                <w:sz w:val="20"/>
                <w:szCs w:val="20"/>
              </w:rPr>
              <w:t xml:space="preserve"> et </w:t>
            </w:r>
            <w:proofErr w:type="spellStart"/>
            <w:r w:rsidR="00651E1C" w:rsidRPr="00D8455A">
              <w:rPr>
                <w:sz w:val="20"/>
                <w:szCs w:val="20"/>
              </w:rPr>
              <w:t>dL</w:t>
            </w:r>
            <w:proofErr w:type="spellEnd"/>
            <w:r w:rsidR="00651E1C" w:rsidRPr="00D8455A">
              <w:rPr>
                <w:sz w:val="20"/>
                <w:szCs w:val="20"/>
              </w:rPr>
              <w:t xml:space="preserve"> au CE2</w:t>
            </w:r>
            <w:r w:rsidR="000C2431">
              <w:rPr>
                <w:sz w:val="20"/>
                <w:szCs w:val="20"/>
              </w:rPr>
              <w:t xml:space="preserve">) ; </w:t>
            </w:r>
            <w:r w:rsidR="004E7734" w:rsidRPr="000C2431">
              <w:rPr>
                <w:i/>
                <w:sz w:val="20"/>
                <w:szCs w:val="20"/>
              </w:rPr>
              <w:t>les prix</w:t>
            </w:r>
            <w:r w:rsidRPr="00D8455A">
              <w:rPr>
                <w:sz w:val="20"/>
                <w:szCs w:val="20"/>
              </w:rPr>
              <w:t xml:space="preserve"> (</w:t>
            </w:r>
            <w:r w:rsidR="004E7734" w:rsidRPr="00D8455A">
              <w:rPr>
                <w:sz w:val="20"/>
                <w:szCs w:val="20"/>
              </w:rPr>
              <w:t xml:space="preserve">au choix de l’enseignant </w:t>
            </w:r>
            <w:r w:rsidRPr="00D8455A">
              <w:rPr>
                <w:sz w:val="20"/>
                <w:szCs w:val="20"/>
              </w:rPr>
              <w:t xml:space="preserve">en euros </w:t>
            </w:r>
            <w:r w:rsidR="004E7734" w:rsidRPr="00D8455A">
              <w:rPr>
                <w:sz w:val="20"/>
                <w:szCs w:val="20"/>
              </w:rPr>
              <w:t xml:space="preserve">ou en centimes au CP, en euros </w:t>
            </w:r>
            <w:r w:rsidRPr="00D8455A">
              <w:rPr>
                <w:sz w:val="20"/>
                <w:szCs w:val="20"/>
              </w:rPr>
              <w:t>et</w:t>
            </w:r>
            <w:r w:rsidR="004E7734" w:rsidRPr="00D8455A">
              <w:rPr>
                <w:sz w:val="20"/>
                <w:szCs w:val="20"/>
              </w:rPr>
              <w:t xml:space="preserve"> en</w:t>
            </w:r>
            <w:r w:rsidRPr="00D8455A">
              <w:rPr>
                <w:sz w:val="20"/>
                <w:szCs w:val="20"/>
              </w:rPr>
              <w:t xml:space="preserve"> centimes d’euros, comme unités indépendantes au </w:t>
            </w:r>
            <w:r w:rsidR="004E7734" w:rsidRPr="00D8455A">
              <w:rPr>
                <w:sz w:val="20"/>
                <w:szCs w:val="20"/>
              </w:rPr>
              <w:t>CE1</w:t>
            </w:r>
            <w:r w:rsidRPr="00D8455A">
              <w:rPr>
                <w:sz w:val="20"/>
                <w:szCs w:val="20"/>
              </w:rPr>
              <w:t xml:space="preserve">, </w:t>
            </w:r>
            <w:r w:rsidR="00AD001B" w:rsidRPr="00D8455A">
              <w:rPr>
                <w:sz w:val="20"/>
                <w:szCs w:val="20"/>
              </w:rPr>
              <w:t>en</w:t>
            </w:r>
            <w:r w:rsidR="00B36608" w:rsidRPr="00D8455A">
              <w:rPr>
                <w:sz w:val="20"/>
                <w:szCs w:val="20"/>
              </w:rPr>
              <w:t xml:space="preserve"> </w:t>
            </w:r>
            <w:r w:rsidRPr="00D8455A">
              <w:rPr>
                <w:sz w:val="20"/>
                <w:szCs w:val="20"/>
              </w:rPr>
              <w:t xml:space="preserve">relation au </w:t>
            </w:r>
            <w:r w:rsidR="004E7734" w:rsidRPr="00D8455A">
              <w:rPr>
                <w:sz w:val="20"/>
                <w:szCs w:val="20"/>
              </w:rPr>
              <w:t>CE2</w:t>
            </w:r>
            <w:r w:rsidRPr="00D8455A">
              <w:rPr>
                <w:sz w:val="20"/>
                <w:szCs w:val="20"/>
              </w:rPr>
              <w:t xml:space="preserve">). </w:t>
            </w:r>
            <w:r w:rsidR="004E7734" w:rsidRPr="00D8455A">
              <w:rPr>
                <w:sz w:val="20"/>
                <w:szCs w:val="20"/>
              </w:rPr>
              <w:t>L</w:t>
            </w:r>
            <w:r w:rsidRPr="00D8455A">
              <w:rPr>
                <w:sz w:val="20"/>
                <w:szCs w:val="20"/>
              </w:rPr>
              <w:t xml:space="preserve">es relations </w:t>
            </w:r>
            <w:r w:rsidR="004E7734" w:rsidRPr="00D8455A">
              <w:rPr>
                <w:sz w:val="20"/>
                <w:szCs w:val="20"/>
              </w:rPr>
              <w:t xml:space="preserve">décimales </w:t>
            </w:r>
            <w:r w:rsidRPr="00D8455A">
              <w:rPr>
                <w:sz w:val="20"/>
                <w:szCs w:val="20"/>
              </w:rPr>
              <w:t xml:space="preserve">entre unités qui </w:t>
            </w:r>
            <w:r w:rsidR="004E7734" w:rsidRPr="00D8455A">
              <w:rPr>
                <w:sz w:val="20"/>
                <w:szCs w:val="20"/>
              </w:rPr>
              <w:t xml:space="preserve">font </w:t>
            </w:r>
            <w:r w:rsidRPr="00D8455A">
              <w:rPr>
                <w:sz w:val="20"/>
                <w:szCs w:val="20"/>
              </w:rPr>
              <w:t xml:space="preserve">l’objet d’un enseignement sont mises en relation avec les </w:t>
            </w:r>
            <w:r w:rsidRPr="005C64FB">
              <w:rPr>
                <w:color w:val="3366FF"/>
                <w:sz w:val="20"/>
                <w:szCs w:val="20"/>
              </w:rPr>
              <w:t>unités de numération.</w:t>
            </w:r>
          </w:p>
          <w:p w14:paraId="4E878A5C" w14:textId="77777777" w:rsidR="00B66BD1" w:rsidRPr="00D8455A" w:rsidRDefault="007B564A" w:rsidP="00B36608">
            <w:pPr>
              <w:numPr>
                <w:ilvl w:val="0"/>
                <w:numId w:val="1"/>
              </w:numPr>
              <w:tabs>
                <w:tab w:val="left" w:pos="252"/>
              </w:tabs>
              <w:suppressAutoHyphens/>
              <w:ind w:left="0" w:firstLine="0"/>
              <w:rPr>
                <w:sz w:val="20"/>
                <w:szCs w:val="20"/>
              </w:rPr>
            </w:pPr>
            <w:r w:rsidRPr="00D8455A">
              <w:rPr>
                <w:sz w:val="20"/>
                <w:szCs w:val="20"/>
              </w:rPr>
              <w:t>Le</w:t>
            </w:r>
            <w:r w:rsidR="00D86BDF">
              <w:rPr>
                <w:sz w:val="20"/>
                <w:szCs w:val="20"/>
              </w:rPr>
              <w:t xml:space="preserve"> lexique suivant est </w:t>
            </w:r>
            <w:r w:rsidR="00B66BD1" w:rsidRPr="00D8455A">
              <w:rPr>
                <w:sz w:val="20"/>
                <w:szCs w:val="20"/>
              </w:rPr>
              <w:t xml:space="preserve">introduit : </w:t>
            </w:r>
            <w:r w:rsidR="00D86BDF">
              <w:rPr>
                <w:sz w:val="20"/>
                <w:szCs w:val="20"/>
              </w:rPr>
              <w:t>le double d’une longueur, sa moitié</w:t>
            </w:r>
            <w:r w:rsidR="006A671D" w:rsidRPr="00D8455A">
              <w:rPr>
                <w:sz w:val="20"/>
                <w:szCs w:val="20"/>
              </w:rPr>
              <w:t xml:space="preserve"> </w:t>
            </w:r>
            <w:r w:rsidR="00EF3936">
              <w:rPr>
                <w:sz w:val="20"/>
                <w:szCs w:val="20"/>
              </w:rPr>
              <w:t xml:space="preserve">au </w:t>
            </w:r>
            <w:r w:rsidR="00EF3936" w:rsidRPr="00874811">
              <w:rPr>
                <w:sz w:val="20"/>
                <w:szCs w:val="20"/>
              </w:rPr>
              <w:t>CP ;</w:t>
            </w:r>
            <w:r w:rsidR="00B66BD1" w:rsidRPr="00874811">
              <w:rPr>
                <w:sz w:val="20"/>
                <w:szCs w:val="20"/>
              </w:rPr>
              <w:t xml:space="preserve"> </w:t>
            </w:r>
            <w:r w:rsidR="00D86BDF" w:rsidRPr="00874811">
              <w:rPr>
                <w:sz w:val="20"/>
                <w:szCs w:val="20"/>
              </w:rPr>
              <w:t xml:space="preserve">le </w:t>
            </w:r>
            <w:r w:rsidR="00B66BD1" w:rsidRPr="00874811">
              <w:rPr>
                <w:sz w:val="20"/>
                <w:szCs w:val="20"/>
              </w:rPr>
              <w:t>triple</w:t>
            </w:r>
            <w:r w:rsidR="006E370C" w:rsidRPr="00874811">
              <w:rPr>
                <w:sz w:val="20"/>
                <w:szCs w:val="20"/>
              </w:rPr>
              <w:t>,</w:t>
            </w:r>
            <w:r w:rsidR="00B66BD1" w:rsidRPr="00874811">
              <w:rPr>
                <w:sz w:val="20"/>
                <w:szCs w:val="20"/>
              </w:rPr>
              <w:t xml:space="preserve"> tiers, quart…</w:t>
            </w:r>
            <w:r w:rsidR="00B66BD1" w:rsidRPr="00C37A4F">
              <w:rPr>
                <w:color w:val="0000FF"/>
                <w:sz w:val="20"/>
                <w:szCs w:val="20"/>
              </w:rPr>
              <w:t xml:space="preserve"> </w:t>
            </w:r>
            <w:r w:rsidR="00D86BDF">
              <w:rPr>
                <w:sz w:val="20"/>
                <w:szCs w:val="20"/>
              </w:rPr>
              <w:t xml:space="preserve">d’une grandeur </w:t>
            </w:r>
            <w:r w:rsidR="00B66BD1" w:rsidRPr="00D8455A">
              <w:rPr>
                <w:sz w:val="20"/>
                <w:szCs w:val="20"/>
              </w:rPr>
              <w:t>au CE2.</w:t>
            </w:r>
          </w:p>
          <w:p w14:paraId="40D3D9A4" w14:textId="77777777" w:rsidR="00A5460A" w:rsidRPr="00152ADC" w:rsidRDefault="00152ADC" w:rsidP="00B36608">
            <w:pPr>
              <w:jc w:val="both"/>
              <w:rPr>
                <w:b/>
                <w:sz w:val="20"/>
                <w:szCs w:val="20"/>
              </w:rPr>
            </w:pPr>
            <w:r w:rsidRPr="00152ADC">
              <w:rPr>
                <w:b/>
                <w:sz w:val="20"/>
                <w:szCs w:val="20"/>
              </w:rPr>
              <w:t>L’enseignant, peut, lors de la résolution de problèmes, aller au-delà des repères de progressivité identifiés dans chacune des classes (renvoi lien hypertexte).</w:t>
            </w:r>
          </w:p>
        </w:tc>
      </w:tr>
      <w:tr w:rsidR="00A5460A" w14:paraId="2256C3FD" w14:textId="77777777">
        <w:trPr>
          <w:trHeight w:val="470"/>
          <w:jc w:val="center"/>
        </w:trPr>
        <w:tc>
          <w:tcPr>
            <w:tcW w:w="9015" w:type="dxa"/>
          </w:tcPr>
          <w:p w14:paraId="3B8A67BE" w14:textId="77777777" w:rsidR="00642927" w:rsidRPr="00D8455A" w:rsidRDefault="00642927" w:rsidP="00642927">
            <w:pPr>
              <w:rPr>
                <w:b/>
                <w:sz w:val="20"/>
                <w:szCs w:val="20"/>
              </w:rPr>
            </w:pPr>
            <w:r w:rsidRPr="00D8455A">
              <w:rPr>
                <w:b/>
                <w:sz w:val="20"/>
                <w:szCs w:val="20"/>
              </w:rPr>
              <w:lastRenderedPageBreak/>
              <w:t>Croisements inter-domaines en mathématiques et entre disciplines</w:t>
            </w:r>
          </w:p>
          <w:p w14:paraId="47BAA510" w14:textId="77777777" w:rsidR="00642927" w:rsidRPr="00D8455A" w:rsidRDefault="00642927" w:rsidP="00642927">
            <w:pPr>
              <w:rPr>
                <w:sz w:val="20"/>
                <w:szCs w:val="20"/>
              </w:rPr>
            </w:pPr>
            <w:r w:rsidRPr="00D8455A">
              <w:rPr>
                <w:sz w:val="20"/>
                <w:szCs w:val="20"/>
              </w:rPr>
              <w:t xml:space="preserve">Le travail dans ce domaine constitue un élément important pour les croisements inter-domaines au sein des mathématiques. </w:t>
            </w:r>
          </w:p>
          <w:p w14:paraId="5E5B23C3" w14:textId="6D3DFB25" w:rsidR="00642927" w:rsidRPr="00D8455A" w:rsidRDefault="00642927" w:rsidP="00642927">
            <w:pPr>
              <w:numPr>
                <w:ilvl w:val="0"/>
                <w:numId w:val="1"/>
              </w:numPr>
              <w:tabs>
                <w:tab w:val="left" w:pos="252"/>
              </w:tabs>
              <w:suppressAutoHyphens/>
              <w:ind w:left="0" w:firstLine="0"/>
              <w:rPr>
                <w:sz w:val="20"/>
                <w:szCs w:val="20"/>
              </w:rPr>
            </w:pPr>
            <w:r w:rsidRPr="00D8455A">
              <w:rPr>
                <w:sz w:val="20"/>
                <w:szCs w:val="20"/>
              </w:rPr>
              <w:t>Les grandeurs fondent les nombres et le calcul. Le travail sur les mesures renforce les connaissances liées à la numération. En retour les connaissances sur les nombres et le calcul enrichissent la capacité à résoudre des problèmes sur les grandeur</w:t>
            </w:r>
            <w:r w:rsidR="00087BD2">
              <w:rPr>
                <w:sz w:val="20"/>
                <w:szCs w:val="20"/>
              </w:rPr>
              <w:t>s</w:t>
            </w:r>
            <w:r w:rsidRPr="00D8455A">
              <w:rPr>
                <w:sz w:val="20"/>
                <w:szCs w:val="20"/>
              </w:rPr>
              <w:t>.</w:t>
            </w:r>
          </w:p>
          <w:p w14:paraId="6977DE95" w14:textId="77777777" w:rsidR="00642927" w:rsidRPr="00D8455A" w:rsidRDefault="00642927" w:rsidP="00642927">
            <w:pPr>
              <w:numPr>
                <w:ilvl w:val="0"/>
                <w:numId w:val="1"/>
              </w:numPr>
              <w:tabs>
                <w:tab w:val="left" w:pos="252"/>
              </w:tabs>
              <w:suppressAutoHyphens/>
              <w:ind w:left="0" w:firstLine="0"/>
              <w:rPr>
                <w:sz w:val="20"/>
                <w:szCs w:val="20"/>
              </w:rPr>
            </w:pPr>
            <w:r w:rsidRPr="00D8455A">
              <w:rPr>
                <w:sz w:val="20"/>
                <w:szCs w:val="20"/>
              </w:rPr>
              <w:t>Le travail sur la longueur contribue de façon essentielle à l’activité géométrique</w:t>
            </w:r>
            <w:r w:rsidR="007B564A" w:rsidRPr="00D8455A">
              <w:rPr>
                <w:sz w:val="20"/>
                <w:szCs w:val="20"/>
              </w:rPr>
              <w:t>, et réciproquement</w:t>
            </w:r>
            <w:r w:rsidRPr="00D8455A">
              <w:rPr>
                <w:sz w:val="20"/>
                <w:szCs w:val="20"/>
              </w:rPr>
              <w:t xml:space="preserve">. </w:t>
            </w:r>
          </w:p>
          <w:p w14:paraId="36A2E5CD" w14:textId="2B203845" w:rsidR="00A5460A" w:rsidRDefault="00642927" w:rsidP="00172A58">
            <w:pPr>
              <w:jc w:val="both"/>
              <w:rPr>
                <w:sz w:val="20"/>
                <w:szCs w:val="20"/>
              </w:rPr>
            </w:pPr>
            <w:r w:rsidRPr="00D8455A">
              <w:rPr>
                <w:sz w:val="20"/>
                <w:szCs w:val="20"/>
              </w:rPr>
              <w:t xml:space="preserve">Le travail sur les grandeurs et leur mesure permet des mises en relations fécondes avec d’autres disciplines : par </w:t>
            </w:r>
            <w:r w:rsidRPr="00AB6476">
              <w:rPr>
                <w:sz w:val="20"/>
                <w:szCs w:val="20"/>
              </w:rPr>
              <w:t xml:space="preserve">exemple </w:t>
            </w:r>
            <w:r w:rsidR="00172A58">
              <w:rPr>
                <w:sz w:val="20"/>
                <w:szCs w:val="20"/>
              </w:rPr>
              <w:t xml:space="preserve">Questionner le </w:t>
            </w:r>
            <w:r w:rsidRPr="00AB6476">
              <w:rPr>
                <w:sz w:val="20"/>
                <w:szCs w:val="20"/>
              </w:rPr>
              <w:t>monde ou</w:t>
            </w:r>
            <w:r w:rsidR="00172A58">
              <w:rPr>
                <w:sz w:val="20"/>
                <w:szCs w:val="20"/>
              </w:rPr>
              <w:t xml:space="preserve"> </w:t>
            </w:r>
            <w:r w:rsidRPr="00D8455A">
              <w:rPr>
                <w:sz w:val="20"/>
                <w:szCs w:val="20"/>
              </w:rPr>
              <w:t>EPS (travail sur les durées et les longueurs), l’éducation musicale (travail sur les durées).</w:t>
            </w:r>
            <w:r w:rsidR="008C3529">
              <w:rPr>
                <w:sz w:val="20"/>
                <w:szCs w:val="20"/>
              </w:rPr>
              <w:t xml:space="preserve"> </w:t>
            </w:r>
            <w:r w:rsidR="008C3529" w:rsidRPr="00874811">
              <w:rPr>
                <w:sz w:val="20"/>
                <w:szCs w:val="20"/>
              </w:rPr>
              <w:t xml:space="preserve">Les grandeurs, les opérations sur les grandeurs et leur mesure </w:t>
            </w:r>
            <w:r w:rsidR="004905B7" w:rsidRPr="00874811">
              <w:rPr>
                <w:sz w:val="20"/>
                <w:szCs w:val="20"/>
              </w:rPr>
              <w:t xml:space="preserve">sont des </w:t>
            </w:r>
            <w:r w:rsidR="008C3529" w:rsidRPr="00874811">
              <w:rPr>
                <w:sz w:val="20"/>
                <w:szCs w:val="20"/>
              </w:rPr>
              <w:t>clé</w:t>
            </w:r>
            <w:r w:rsidR="004905B7" w:rsidRPr="00874811">
              <w:rPr>
                <w:sz w:val="20"/>
                <w:szCs w:val="20"/>
              </w:rPr>
              <w:t>s</w:t>
            </w:r>
            <w:r w:rsidR="008C3529" w:rsidRPr="00874811">
              <w:rPr>
                <w:sz w:val="20"/>
                <w:szCs w:val="20"/>
              </w:rPr>
              <w:t xml:space="preserve"> pour </w:t>
            </w:r>
            <w:r w:rsidR="004905B7" w:rsidRPr="00874811">
              <w:rPr>
                <w:sz w:val="20"/>
                <w:szCs w:val="20"/>
              </w:rPr>
              <w:t xml:space="preserve">étudier </w:t>
            </w:r>
            <w:r w:rsidR="008C3529" w:rsidRPr="00874811">
              <w:rPr>
                <w:sz w:val="20"/>
                <w:szCs w:val="20"/>
              </w:rPr>
              <w:t>de nombreuses questions de modélisation</w:t>
            </w:r>
            <w:r w:rsidR="008C3529" w:rsidRPr="00C37A4F">
              <w:rPr>
                <w:color w:val="0000FF"/>
                <w:sz w:val="20"/>
                <w:szCs w:val="20"/>
              </w:rPr>
              <w:t>.</w:t>
            </w:r>
          </w:p>
        </w:tc>
      </w:tr>
    </w:tbl>
    <w:p w14:paraId="75A98491" w14:textId="77777777" w:rsidR="00622D35" w:rsidRDefault="00622D35" w:rsidP="00B65FB0">
      <w:pPr>
        <w:jc w:val="both"/>
        <w:rPr>
          <w:sz w:val="20"/>
          <w:szCs w:val="20"/>
        </w:rPr>
      </w:pPr>
    </w:p>
    <w:sectPr w:rsidR="00622D35" w:rsidSect="009355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A27A3"/>
    <w:multiLevelType w:val="hybridMultilevel"/>
    <w:tmpl w:val="0D700802"/>
    <w:lvl w:ilvl="0" w:tplc="F8C066E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373100F"/>
    <w:multiLevelType w:val="hybridMultilevel"/>
    <w:tmpl w:val="9A7297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FB0"/>
    <w:rsid w:val="00017E91"/>
    <w:rsid w:val="00020E78"/>
    <w:rsid w:val="00030EAE"/>
    <w:rsid w:val="00047C61"/>
    <w:rsid w:val="000616C8"/>
    <w:rsid w:val="00087BD2"/>
    <w:rsid w:val="000A78CE"/>
    <w:rsid w:val="000B23CB"/>
    <w:rsid w:val="000B40DB"/>
    <w:rsid w:val="000C2431"/>
    <w:rsid w:val="000C6C24"/>
    <w:rsid w:val="0011512E"/>
    <w:rsid w:val="00115BA4"/>
    <w:rsid w:val="001301F9"/>
    <w:rsid w:val="001505C5"/>
    <w:rsid w:val="00151800"/>
    <w:rsid w:val="00152ADC"/>
    <w:rsid w:val="001644E9"/>
    <w:rsid w:val="00171B4A"/>
    <w:rsid w:val="00172A58"/>
    <w:rsid w:val="00197B2F"/>
    <w:rsid w:val="001A6711"/>
    <w:rsid w:val="001B2FEB"/>
    <w:rsid w:val="001B4B63"/>
    <w:rsid w:val="001B4BEC"/>
    <w:rsid w:val="00234939"/>
    <w:rsid w:val="002350B6"/>
    <w:rsid w:val="00244C72"/>
    <w:rsid w:val="00270183"/>
    <w:rsid w:val="00280A79"/>
    <w:rsid w:val="00280E82"/>
    <w:rsid w:val="002E720B"/>
    <w:rsid w:val="0030278B"/>
    <w:rsid w:val="00305642"/>
    <w:rsid w:val="00305722"/>
    <w:rsid w:val="00310AF9"/>
    <w:rsid w:val="0032147D"/>
    <w:rsid w:val="00321A93"/>
    <w:rsid w:val="00332F67"/>
    <w:rsid w:val="00342625"/>
    <w:rsid w:val="0035332E"/>
    <w:rsid w:val="00354BF4"/>
    <w:rsid w:val="00373852"/>
    <w:rsid w:val="003B19BA"/>
    <w:rsid w:val="003B4F8C"/>
    <w:rsid w:val="003B70FD"/>
    <w:rsid w:val="003C2262"/>
    <w:rsid w:val="003D0013"/>
    <w:rsid w:val="003D584D"/>
    <w:rsid w:val="003F030E"/>
    <w:rsid w:val="003F3BC0"/>
    <w:rsid w:val="003F4822"/>
    <w:rsid w:val="004006D4"/>
    <w:rsid w:val="004215FC"/>
    <w:rsid w:val="00424F8D"/>
    <w:rsid w:val="004905B7"/>
    <w:rsid w:val="004A7010"/>
    <w:rsid w:val="004D022B"/>
    <w:rsid w:val="004D2BF6"/>
    <w:rsid w:val="004D7C8B"/>
    <w:rsid w:val="004E534E"/>
    <w:rsid w:val="004E6316"/>
    <w:rsid w:val="004E7734"/>
    <w:rsid w:val="00502F01"/>
    <w:rsid w:val="005116B4"/>
    <w:rsid w:val="00531C08"/>
    <w:rsid w:val="00541F4D"/>
    <w:rsid w:val="005528B1"/>
    <w:rsid w:val="00562409"/>
    <w:rsid w:val="00582F39"/>
    <w:rsid w:val="00587464"/>
    <w:rsid w:val="005933CF"/>
    <w:rsid w:val="00597500"/>
    <w:rsid w:val="005A02C7"/>
    <w:rsid w:val="005A0779"/>
    <w:rsid w:val="005A48A8"/>
    <w:rsid w:val="005A4D05"/>
    <w:rsid w:val="005B16C7"/>
    <w:rsid w:val="005C12D9"/>
    <w:rsid w:val="005C64FB"/>
    <w:rsid w:val="005F4F8F"/>
    <w:rsid w:val="00622D35"/>
    <w:rsid w:val="00624417"/>
    <w:rsid w:val="00642927"/>
    <w:rsid w:val="006478BC"/>
    <w:rsid w:val="00651E1C"/>
    <w:rsid w:val="00660146"/>
    <w:rsid w:val="00676D54"/>
    <w:rsid w:val="00683E76"/>
    <w:rsid w:val="00683E85"/>
    <w:rsid w:val="006A2744"/>
    <w:rsid w:val="006A671D"/>
    <w:rsid w:val="006B1082"/>
    <w:rsid w:val="006B4936"/>
    <w:rsid w:val="006D1FCA"/>
    <w:rsid w:val="006E2B44"/>
    <w:rsid w:val="006E370C"/>
    <w:rsid w:val="006F5157"/>
    <w:rsid w:val="00743F96"/>
    <w:rsid w:val="007753AB"/>
    <w:rsid w:val="00775B6F"/>
    <w:rsid w:val="00776360"/>
    <w:rsid w:val="007916C3"/>
    <w:rsid w:val="007917D0"/>
    <w:rsid w:val="007A606F"/>
    <w:rsid w:val="007B517D"/>
    <w:rsid w:val="007B564A"/>
    <w:rsid w:val="007B77AF"/>
    <w:rsid w:val="007C21B1"/>
    <w:rsid w:val="007D09F5"/>
    <w:rsid w:val="00801ED0"/>
    <w:rsid w:val="00804D36"/>
    <w:rsid w:val="00806CFC"/>
    <w:rsid w:val="00835FAD"/>
    <w:rsid w:val="00846494"/>
    <w:rsid w:val="00851B8E"/>
    <w:rsid w:val="008547F5"/>
    <w:rsid w:val="00870314"/>
    <w:rsid w:val="00874811"/>
    <w:rsid w:val="0088302A"/>
    <w:rsid w:val="008C3529"/>
    <w:rsid w:val="008F3050"/>
    <w:rsid w:val="00912230"/>
    <w:rsid w:val="00933329"/>
    <w:rsid w:val="009355A9"/>
    <w:rsid w:val="00961834"/>
    <w:rsid w:val="00966474"/>
    <w:rsid w:val="00966D0F"/>
    <w:rsid w:val="00966F01"/>
    <w:rsid w:val="009705B6"/>
    <w:rsid w:val="00970D0A"/>
    <w:rsid w:val="00970D0B"/>
    <w:rsid w:val="00974154"/>
    <w:rsid w:val="009813AE"/>
    <w:rsid w:val="00986291"/>
    <w:rsid w:val="00994890"/>
    <w:rsid w:val="00996D95"/>
    <w:rsid w:val="009A4ECC"/>
    <w:rsid w:val="009C3678"/>
    <w:rsid w:val="009E4022"/>
    <w:rsid w:val="009F0467"/>
    <w:rsid w:val="00A045F1"/>
    <w:rsid w:val="00A1251A"/>
    <w:rsid w:val="00A13885"/>
    <w:rsid w:val="00A23619"/>
    <w:rsid w:val="00A24902"/>
    <w:rsid w:val="00A27DE2"/>
    <w:rsid w:val="00A33307"/>
    <w:rsid w:val="00A33C99"/>
    <w:rsid w:val="00A47BA8"/>
    <w:rsid w:val="00A538A6"/>
    <w:rsid w:val="00A5460A"/>
    <w:rsid w:val="00A5664B"/>
    <w:rsid w:val="00A634EF"/>
    <w:rsid w:val="00A963BD"/>
    <w:rsid w:val="00AA2344"/>
    <w:rsid w:val="00AB5506"/>
    <w:rsid w:val="00AB6476"/>
    <w:rsid w:val="00AD001B"/>
    <w:rsid w:val="00AD2306"/>
    <w:rsid w:val="00B138AE"/>
    <w:rsid w:val="00B36608"/>
    <w:rsid w:val="00B51AA5"/>
    <w:rsid w:val="00B65FB0"/>
    <w:rsid w:val="00B66BD1"/>
    <w:rsid w:val="00B66DEF"/>
    <w:rsid w:val="00B84E90"/>
    <w:rsid w:val="00B912C0"/>
    <w:rsid w:val="00BC14A7"/>
    <w:rsid w:val="00BC453E"/>
    <w:rsid w:val="00BD0D53"/>
    <w:rsid w:val="00BE1B00"/>
    <w:rsid w:val="00BE62D8"/>
    <w:rsid w:val="00BF756F"/>
    <w:rsid w:val="00C275EC"/>
    <w:rsid w:val="00C37A4F"/>
    <w:rsid w:val="00C531CE"/>
    <w:rsid w:val="00C65495"/>
    <w:rsid w:val="00C6589E"/>
    <w:rsid w:val="00C71100"/>
    <w:rsid w:val="00C850E3"/>
    <w:rsid w:val="00C87F9A"/>
    <w:rsid w:val="00C92AE8"/>
    <w:rsid w:val="00C9480C"/>
    <w:rsid w:val="00C95FC7"/>
    <w:rsid w:val="00CA0333"/>
    <w:rsid w:val="00CA2D86"/>
    <w:rsid w:val="00CB2106"/>
    <w:rsid w:val="00CC03AC"/>
    <w:rsid w:val="00CC0EF4"/>
    <w:rsid w:val="00CC1144"/>
    <w:rsid w:val="00CD0F99"/>
    <w:rsid w:val="00CE1D4A"/>
    <w:rsid w:val="00CE70CD"/>
    <w:rsid w:val="00D40618"/>
    <w:rsid w:val="00D41119"/>
    <w:rsid w:val="00D441A2"/>
    <w:rsid w:val="00D44FCE"/>
    <w:rsid w:val="00D50649"/>
    <w:rsid w:val="00D54602"/>
    <w:rsid w:val="00D8455A"/>
    <w:rsid w:val="00D86A5A"/>
    <w:rsid w:val="00D86BDF"/>
    <w:rsid w:val="00D876DF"/>
    <w:rsid w:val="00D9070B"/>
    <w:rsid w:val="00D93574"/>
    <w:rsid w:val="00D9543E"/>
    <w:rsid w:val="00D95A14"/>
    <w:rsid w:val="00DA11BD"/>
    <w:rsid w:val="00DC3796"/>
    <w:rsid w:val="00DD3CCC"/>
    <w:rsid w:val="00DD5F4E"/>
    <w:rsid w:val="00DF2F8F"/>
    <w:rsid w:val="00E00533"/>
    <w:rsid w:val="00E077EB"/>
    <w:rsid w:val="00E132EC"/>
    <w:rsid w:val="00E1741C"/>
    <w:rsid w:val="00E178ED"/>
    <w:rsid w:val="00E26E64"/>
    <w:rsid w:val="00E37432"/>
    <w:rsid w:val="00E63E8B"/>
    <w:rsid w:val="00E65491"/>
    <w:rsid w:val="00E671F3"/>
    <w:rsid w:val="00E73665"/>
    <w:rsid w:val="00E81FD4"/>
    <w:rsid w:val="00E86D23"/>
    <w:rsid w:val="00E92068"/>
    <w:rsid w:val="00ED3F72"/>
    <w:rsid w:val="00EE57F9"/>
    <w:rsid w:val="00EE67EE"/>
    <w:rsid w:val="00EE7494"/>
    <w:rsid w:val="00EF3936"/>
    <w:rsid w:val="00F4286A"/>
    <w:rsid w:val="00F67367"/>
    <w:rsid w:val="00F81866"/>
    <w:rsid w:val="00F81DDE"/>
    <w:rsid w:val="00F90034"/>
    <w:rsid w:val="00F94179"/>
    <w:rsid w:val="00FC0B6A"/>
    <w:rsid w:val="00FC4220"/>
    <w:rsid w:val="00FC6A27"/>
    <w:rsid w:val="00FD131E"/>
    <w:rsid w:val="00FD2CD9"/>
    <w:rsid w:val="00FD2E36"/>
    <w:rsid w:val="00FD4EC9"/>
    <w:rsid w:val="00FF3F98"/>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6C4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B0"/>
    <w:pPr>
      <w:spacing w:after="0" w:line="240" w:lineRule="auto"/>
    </w:pPr>
    <w:rPr>
      <w:rFonts w:ascii="Times New Roman" w:eastAsia="Times New Roman" w:hAnsi="Times New Roman" w:cs="Times New Roman"/>
      <w:sz w:val="24"/>
      <w:szCs w:val="24"/>
      <w:lang w:val="fr-FR" w:eastAsia="fr-FR" w:bidi="ar-SA"/>
    </w:rPr>
  </w:style>
  <w:style w:type="paragraph" w:styleId="Titre1">
    <w:name w:val="heading 1"/>
    <w:basedOn w:val="Normal"/>
    <w:next w:val="Normal"/>
    <w:link w:val="Titre1Car"/>
    <w:uiPriority w:val="9"/>
    <w:qFormat/>
    <w:rsid w:val="00966474"/>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semiHidden/>
    <w:unhideWhenUsed/>
    <w:qFormat/>
    <w:rsid w:val="00966474"/>
    <w:pPr>
      <w:pBdr>
        <w:bottom w:val="single" w:sz="4" w:space="1" w:color="622423" w:themeColor="accent2" w:themeShade="7F"/>
      </w:pBdr>
      <w:spacing w:before="400"/>
      <w:jc w:val="center"/>
      <w:outlineLvl w:val="1"/>
    </w:pPr>
    <w:rPr>
      <w:caps/>
      <w:color w:val="632423" w:themeColor="accent2" w:themeShade="80"/>
      <w:spacing w:val="15"/>
    </w:rPr>
  </w:style>
  <w:style w:type="paragraph" w:styleId="Titre3">
    <w:name w:val="heading 3"/>
    <w:basedOn w:val="Normal"/>
    <w:next w:val="Normal"/>
    <w:link w:val="Titre3Car"/>
    <w:uiPriority w:val="9"/>
    <w:semiHidden/>
    <w:unhideWhenUsed/>
    <w:qFormat/>
    <w:rsid w:val="00966474"/>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Titre4">
    <w:name w:val="heading 4"/>
    <w:basedOn w:val="Normal"/>
    <w:next w:val="Normal"/>
    <w:link w:val="Titre4Car"/>
    <w:uiPriority w:val="9"/>
    <w:semiHidden/>
    <w:unhideWhenUsed/>
    <w:qFormat/>
    <w:rsid w:val="00966474"/>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semiHidden/>
    <w:unhideWhenUsed/>
    <w:qFormat/>
    <w:rsid w:val="00966474"/>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66474"/>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66474"/>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66474"/>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66474"/>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6474"/>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semiHidden/>
    <w:rsid w:val="00966474"/>
    <w:rPr>
      <w:caps/>
      <w:color w:val="632423" w:themeColor="accent2" w:themeShade="80"/>
      <w:spacing w:val="15"/>
      <w:sz w:val="24"/>
      <w:szCs w:val="24"/>
    </w:rPr>
  </w:style>
  <w:style w:type="character" w:customStyle="1" w:styleId="Titre3Car">
    <w:name w:val="Titre 3 Car"/>
    <w:basedOn w:val="Policepardfaut"/>
    <w:link w:val="Titre3"/>
    <w:uiPriority w:val="9"/>
    <w:semiHidden/>
    <w:rsid w:val="00966474"/>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semiHidden/>
    <w:rsid w:val="00966474"/>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semiHidden/>
    <w:rsid w:val="00966474"/>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66474"/>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66474"/>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66474"/>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66474"/>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66474"/>
    <w:rPr>
      <w:caps/>
      <w:spacing w:val="10"/>
      <w:sz w:val="18"/>
      <w:szCs w:val="18"/>
    </w:rPr>
  </w:style>
  <w:style w:type="paragraph" w:styleId="Titre">
    <w:name w:val="Title"/>
    <w:basedOn w:val="Normal"/>
    <w:next w:val="Normal"/>
    <w:link w:val="TitreCar"/>
    <w:uiPriority w:val="10"/>
    <w:qFormat/>
    <w:rsid w:val="00966474"/>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66474"/>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66474"/>
    <w:pPr>
      <w:spacing w:after="560"/>
      <w:jc w:val="center"/>
    </w:pPr>
    <w:rPr>
      <w:caps/>
      <w:spacing w:val="20"/>
      <w:sz w:val="18"/>
      <w:szCs w:val="18"/>
    </w:rPr>
  </w:style>
  <w:style w:type="character" w:customStyle="1" w:styleId="Sous-titreCar">
    <w:name w:val="Sous-titre Car"/>
    <w:basedOn w:val="Policepardfaut"/>
    <w:link w:val="Sous-titre"/>
    <w:uiPriority w:val="11"/>
    <w:rsid w:val="00966474"/>
    <w:rPr>
      <w:rFonts w:eastAsiaTheme="majorEastAsia" w:cstheme="majorBidi"/>
      <w:caps/>
      <w:spacing w:val="20"/>
      <w:sz w:val="18"/>
      <w:szCs w:val="18"/>
    </w:rPr>
  </w:style>
  <w:style w:type="character" w:styleId="lev">
    <w:name w:val="Strong"/>
    <w:uiPriority w:val="22"/>
    <w:qFormat/>
    <w:rsid w:val="00966474"/>
    <w:rPr>
      <w:b/>
      <w:bCs/>
      <w:color w:val="943634" w:themeColor="accent2" w:themeShade="BF"/>
      <w:spacing w:val="5"/>
    </w:rPr>
  </w:style>
  <w:style w:type="character" w:styleId="Accentuation">
    <w:name w:val="Emphasis"/>
    <w:uiPriority w:val="20"/>
    <w:qFormat/>
    <w:rsid w:val="00966474"/>
    <w:rPr>
      <w:caps/>
      <w:spacing w:val="5"/>
      <w:sz w:val="20"/>
      <w:szCs w:val="20"/>
    </w:rPr>
  </w:style>
  <w:style w:type="paragraph" w:styleId="Sansinterligne">
    <w:name w:val="No Spacing"/>
    <w:basedOn w:val="Normal"/>
    <w:link w:val="SansinterligneCar"/>
    <w:uiPriority w:val="1"/>
    <w:qFormat/>
    <w:rsid w:val="00966474"/>
  </w:style>
  <w:style w:type="character" w:customStyle="1" w:styleId="SansinterligneCar">
    <w:name w:val="Sans interligne Car"/>
    <w:basedOn w:val="Policepardfaut"/>
    <w:link w:val="Sansinterligne"/>
    <w:uiPriority w:val="1"/>
    <w:rsid w:val="00966474"/>
  </w:style>
  <w:style w:type="paragraph" w:styleId="Paragraphedeliste">
    <w:name w:val="List Paragraph"/>
    <w:basedOn w:val="Normal"/>
    <w:uiPriority w:val="34"/>
    <w:qFormat/>
    <w:rsid w:val="00966474"/>
    <w:pPr>
      <w:ind w:left="720"/>
      <w:contextualSpacing/>
    </w:pPr>
  </w:style>
  <w:style w:type="paragraph" w:styleId="Citation">
    <w:name w:val="Quote"/>
    <w:basedOn w:val="Normal"/>
    <w:next w:val="Normal"/>
    <w:link w:val="CitationCar"/>
    <w:uiPriority w:val="29"/>
    <w:qFormat/>
    <w:rsid w:val="00966474"/>
    <w:rPr>
      <w:i/>
      <w:iCs/>
    </w:rPr>
  </w:style>
  <w:style w:type="character" w:customStyle="1" w:styleId="CitationCar">
    <w:name w:val="Citation Car"/>
    <w:basedOn w:val="Policepardfaut"/>
    <w:link w:val="Citation"/>
    <w:uiPriority w:val="29"/>
    <w:rsid w:val="00966474"/>
    <w:rPr>
      <w:rFonts w:eastAsiaTheme="majorEastAsia" w:cstheme="majorBidi"/>
      <w:i/>
      <w:iCs/>
    </w:rPr>
  </w:style>
  <w:style w:type="paragraph" w:styleId="Citationintense">
    <w:name w:val="Intense Quote"/>
    <w:basedOn w:val="Normal"/>
    <w:next w:val="Normal"/>
    <w:link w:val="CitationintenseCar"/>
    <w:uiPriority w:val="30"/>
    <w:qFormat/>
    <w:rsid w:val="00966474"/>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66474"/>
    <w:rPr>
      <w:rFonts w:eastAsiaTheme="majorEastAsia" w:cstheme="majorBidi"/>
      <w:caps/>
      <w:color w:val="622423" w:themeColor="accent2" w:themeShade="7F"/>
      <w:spacing w:val="5"/>
      <w:sz w:val="20"/>
      <w:szCs w:val="20"/>
    </w:rPr>
  </w:style>
  <w:style w:type="character" w:styleId="Accentuationdiscrte">
    <w:name w:val="Subtle Emphasis"/>
    <w:uiPriority w:val="19"/>
    <w:qFormat/>
    <w:rsid w:val="00966474"/>
    <w:rPr>
      <w:i/>
      <w:iCs/>
    </w:rPr>
  </w:style>
  <w:style w:type="character" w:styleId="Forteaccentuation">
    <w:name w:val="Intense Emphasis"/>
    <w:uiPriority w:val="21"/>
    <w:qFormat/>
    <w:rsid w:val="00966474"/>
    <w:rPr>
      <w:i/>
      <w:iCs/>
      <w:caps/>
      <w:spacing w:val="10"/>
      <w:sz w:val="20"/>
      <w:szCs w:val="20"/>
    </w:rPr>
  </w:style>
  <w:style w:type="character" w:styleId="Rfrenceple">
    <w:name w:val="Subtle Reference"/>
    <w:basedOn w:val="Policepardfaut"/>
    <w:uiPriority w:val="31"/>
    <w:qFormat/>
    <w:rsid w:val="00966474"/>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66474"/>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66474"/>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66474"/>
    <w:pPr>
      <w:outlineLvl w:val="9"/>
    </w:pPr>
  </w:style>
  <w:style w:type="character" w:styleId="Marquedannotation">
    <w:name w:val="annotation reference"/>
    <w:semiHidden/>
    <w:unhideWhenUsed/>
    <w:rsid w:val="00B65FB0"/>
    <w:rPr>
      <w:sz w:val="16"/>
      <w:szCs w:val="16"/>
    </w:rPr>
  </w:style>
  <w:style w:type="paragraph" w:styleId="Commentaire">
    <w:name w:val="annotation text"/>
    <w:basedOn w:val="Normal"/>
    <w:link w:val="CommentaireCar"/>
    <w:unhideWhenUsed/>
    <w:rsid w:val="00B65FB0"/>
    <w:rPr>
      <w:sz w:val="20"/>
      <w:szCs w:val="20"/>
    </w:rPr>
  </w:style>
  <w:style w:type="character" w:customStyle="1" w:styleId="CommentaireCar">
    <w:name w:val="Commentaire Car"/>
    <w:basedOn w:val="Policepardfaut"/>
    <w:link w:val="Commentaire"/>
    <w:rsid w:val="00B65FB0"/>
    <w:rPr>
      <w:rFonts w:ascii="Times New Roman" w:eastAsia="Times New Roman" w:hAnsi="Times New Roman" w:cs="Times New Roman"/>
      <w:sz w:val="20"/>
      <w:szCs w:val="20"/>
      <w:lang w:val="fr-FR" w:eastAsia="fr-FR" w:bidi="ar-SA"/>
    </w:rPr>
  </w:style>
  <w:style w:type="paragraph" w:styleId="NormalWeb">
    <w:name w:val="Normal (Web)"/>
    <w:basedOn w:val="Normal"/>
    <w:uiPriority w:val="99"/>
    <w:unhideWhenUsed/>
    <w:rsid w:val="00B65FB0"/>
    <w:pPr>
      <w:spacing w:before="100" w:beforeAutospacing="1" w:after="119"/>
    </w:pPr>
  </w:style>
  <w:style w:type="paragraph" w:styleId="Textedebulles">
    <w:name w:val="Balloon Text"/>
    <w:basedOn w:val="Normal"/>
    <w:link w:val="TextedebullesCar"/>
    <w:uiPriority w:val="99"/>
    <w:semiHidden/>
    <w:unhideWhenUsed/>
    <w:rsid w:val="00B65FB0"/>
    <w:rPr>
      <w:rFonts w:ascii="Tahoma" w:hAnsi="Tahoma" w:cs="Tahoma"/>
      <w:sz w:val="16"/>
      <w:szCs w:val="16"/>
    </w:rPr>
  </w:style>
  <w:style w:type="character" w:customStyle="1" w:styleId="TextedebullesCar">
    <w:name w:val="Texte de bulles Car"/>
    <w:basedOn w:val="Policepardfaut"/>
    <w:link w:val="Textedebulles"/>
    <w:uiPriority w:val="99"/>
    <w:semiHidden/>
    <w:rsid w:val="00B65FB0"/>
    <w:rPr>
      <w:rFonts w:ascii="Tahoma" w:eastAsia="Times New Roman" w:hAnsi="Tahoma" w:cs="Tahoma"/>
      <w:sz w:val="16"/>
      <w:szCs w:val="16"/>
      <w:lang w:val="fr-FR" w:eastAsia="fr-FR" w:bidi="ar-SA"/>
    </w:rPr>
  </w:style>
  <w:style w:type="table" w:styleId="Grille">
    <w:name w:val="Table Grid"/>
    <w:basedOn w:val="TableauNormal"/>
    <w:uiPriority w:val="59"/>
    <w:rsid w:val="003214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jetducommentaire">
    <w:name w:val="annotation subject"/>
    <w:basedOn w:val="Commentaire"/>
    <w:next w:val="Commentaire"/>
    <w:link w:val="ObjetducommentaireCar"/>
    <w:uiPriority w:val="99"/>
    <w:semiHidden/>
    <w:unhideWhenUsed/>
    <w:rsid w:val="00244C72"/>
    <w:rPr>
      <w:b/>
      <w:bCs/>
    </w:rPr>
  </w:style>
  <w:style w:type="character" w:customStyle="1" w:styleId="ObjetducommentaireCar">
    <w:name w:val="Objet du commentaire Car"/>
    <w:basedOn w:val="CommentaireCar"/>
    <w:link w:val="Objetducommentaire"/>
    <w:uiPriority w:val="99"/>
    <w:semiHidden/>
    <w:rsid w:val="00244C72"/>
    <w:rPr>
      <w:rFonts w:ascii="Times New Roman" w:eastAsia="Times New Roman" w:hAnsi="Times New Roman" w:cs="Times New Roman"/>
      <w:b/>
      <w:bCs/>
      <w:sz w:val="20"/>
      <w:szCs w:val="20"/>
      <w:lang w:val="fr-FR" w:eastAsia="fr-FR" w:bidi="ar-SA"/>
    </w:rPr>
  </w:style>
  <w:style w:type="paragraph" w:customStyle="1" w:styleId="Default">
    <w:name w:val="Default"/>
    <w:rsid w:val="0030278B"/>
    <w:pPr>
      <w:autoSpaceDE w:val="0"/>
      <w:autoSpaceDN w:val="0"/>
      <w:adjustRightInd w:val="0"/>
      <w:spacing w:after="0" w:line="240" w:lineRule="auto"/>
    </w:pPr>
    <w:rPr>
      <w:rFonts w:ascii="Times New Roman" w:eastAsia="Times New Roman" w:hAnsi="Times New Roman" w:cs="Times New Roman"/>
      <w:color w:val="000000"/>
      <w:sz w:val="24"/>
      <w:szCs w:val="24"/>
      <w:lang w:val="fr-FR" w:eastAsia="fr-FR"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B0"/>
    <w:pPr>
      <w:spacing w:after="0" w:line="240" w:lineRule="auto"/>
    </w:pPr>
    <w:rPr>
      <w:rFonts w:ascii="Times New Roman" w:eastAsia="Times New Roman" w:hAnsi="Times New Roman" w:cs="Times New Roman"/>
      <w:sz w:val="24"/>
      <w:szCs w:val="24"/>
      <w:lang w:val="fr-FR" w:eastAsia="fr-FR" w:bidi="ar-SA"/>
    </w:rPr>
  </w:style>
  <w:style w:type="paragraph" w:styleId="Titre1">
    <w:name w:val="heading 1"/>
    <w:basedOn w:val="Normal"/>
    <w:next w:val="Normal"/>
    <w:link w:val="Titre1Car"/>
    <w:uiPriority w:val="9"/>
    <w:qFormat/>
    <w:rsid w:val="00966474"/>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semiHidden/>
    <w:unhideWhenUsed/>
    <w:qFormat/>
    <w:rsid w:val="00966474"/>
    <w:pPr>
      <w:pBdr>
        <w:bottom w:val="single" w:sz="4" w:space="1" w:color="622423" w:themeColor="accent2" w:themeShade="7F"/>
      </w:pBdr>
      <w:spacing w:before="400"/>
      <w:jc w:val="center"/>
      <w:outlineLvl w:val="1"/>
    </w:pPr>
    <w:rPr>
      <w:caps/>
      <w:color w:val="632423" w:themeColor="accent2" w:themeShade="80"/>
      <w:spacing w:val="15"/>
    </w:rPr>
  </w:style>
  <w:style w:type="paragraph" w:styleId="Titre3">
    <w:name w:val="heading 3"/>
    <w:basedOn w:val="Normal"/>
    <w:next w:val="Normal"/>
    <w:link w:val="Titre3Car"/>
    <w:uiPriority w:val="9"/>
    <w:semiHidden/>
    <w:unhideWhenUsed/>
    <w:qFormat/>
    <w:rsid w:val="00966474"/>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Titre4">
    <w:name w:val="heading 4"/>
    <w:basedOn w:val="Normal"/>
    <w:next w:val="Normal"/>
    <w:link w:val="Titre4Car"/>
    <w:uiPriority w:val="9"/>
    <w:semiHidden/>
    <w:unhideWhenUsed/>
    <w:qFormat/>
    <w:rsid w:val="00966474"/>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semiHidden/>
    <w:unhideWhenUsed/>
    <w:qFormat/>
    <w:rsid w:val="00966474"/>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966474"/>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966474"/>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966474"/>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966474"/>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6474"/>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semiHidden/>
    <w:rsid w:val="00966474"/>
    <w:rPr>
      <w:caps/>
      <w:color w:val="632423" w:themeColor="accent2" w:themeShade="80"/>
      <w:spacing w:val="15"/>
      <w:sz w:val="24"/>
      <w:szCs w:val="24"/>
    </w:rPr>
  </w:style>
  <w:style w:type="character" w:customStyle="1" w:styleId="Titre3Car">
    <w:name w:val="Titre 3 Car"/>
    <w:basedOn w:val="Policepardfaut"/>
    <w:link w:val="Titre3"/>
    <w:uiPriority w:val="9"/>
    <w:semiHidden/>
    <w:rsid w:val="00966474"/>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semiHidden/>
    <w:rsid w:val="00966474"/>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semiHidden/>
    <w:rsid w:val="00966474"/>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966474"/>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966474"/>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966474"/>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966474"/>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966474"/>
    <w:rPr>
      <w:caps/>
      <w:spacing w:val="10"/>
      <w:sz w:val="18"/>
      <w:szCs w:val="18"/>
    </w:rPr>
  </w:style>
  <w:style w:type="paragraph" w:styleId="Titre">
    <w:name w:val="Title"/>
    <w:basedOn w:val="Normal"/>
    <w:next w:val="Normal"/>
    <w:link w:val="TitreCar"/>
    <w:uiPriority w:val="10"/>
    <w:qFormat/>
    <w:rsid w:val="00966474"/>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966474"/>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966474"/>
    <w:pPr>
      <w:spacing w:after="560"/>
      <w:jc w:val="center"/>
    </w:pPr>
    <w:rPr>
      <w:caps/>
      <w:spacing w:val="20"/>
      <w:sz w:val="18"/>
      <w:szCs w:val="18"/>
    </w:rPr>
  </w:style>
  <w:style w:type="character" w:customStyle="1" w:styleId="Sous-titreCar">
    <w:name w:val="Sous-titre Car"/>
    <w:basedOn w:val="Policepardfaut"/>
    <w:link w:val="Sous-titre"/>
    <w:uiPriority w:val="11"/>
    <w:rsid w:val="00966474"/>
    <w:rPr>
      <w:rFonts w:eastAsiaTheme="majorEastAsia" w:cstheme="majorBidi"/>
      <w:caps/>
      <w:spacing w:val="20"/>
      <w:sz w:val="18"/>
      <w:szCs w:val="18"/>
    </w:rPr>
  </w:style>
  <w:style w:type="character" w:styleId="lev">
    <w:name w:val="Strong"/>
    <w:uiPriority w:val="22"/>
    <w:qFormat/>
    <w:rsid w:val="00966474"/>
    <w:rPr>
      <w:b/>
      <w:bCs/>
      <w:color w:val="943634" w:themeColor="accent2" w:themeShade="BF"/>
      <w:spacing w:val="5"/>
    </w:rPr>
  </w:style>
  <w:style w:type="character" w:styleId="Accentuation">
    <w:name w:val="Emphasis"/>
    <w:uiPriority w:val="20"/>
    <w:qFormat/>
    <w:rsid w:val="00966474"/>
    <w:rPr>
      <w:caps/>
      <w:spacing w:val="5"/>
      <w:sz w:val="20"/>
      <w:szCs w:val="20"/>
    </w:rPr>
  </w:style>
  <w:style w:type="paragraph" w:styleId="Sansinterligne">
    <w:name w:val="No Spacing"/>
    <w:basedOn w:val="Normal"/>
    <w:link w:val="SansinterligneCar"/>
    <w:uiPriority w:val="1"/>
    <w:qFormat/>
    <w:rsid w:val="00966474"/>
  </w:style>
  <w:style w:type="character" w:customStyle="1" w:styleId="SansinterligneCar">
    <w:name w:val="Sans interligne Car"/>
    <w:basedOn w:val="Policepardfaut"/>
    <w:link w:val="Sansinterligne"/>
    <w:uiPriority w:val="1"/>
    <w:rsid w:val="00966474"/>
  </w:style>
  <w:style w:type="paragraph" w:styleId="Paragraphedeliste">
    <w:name w:val="List Paragraph"/>
    <w:basedOn w:val="Normal"/>
    <w:uiPriority w:val="34"/>
    <w:qFormat/>
    <w:rsid w:val="00966474"/>
    <w:pPr>
      <w:ind w:left="720"/>
      <w:contextualSpacing/>
    </w:pPr>
  </w:style>
  <w:style w:type="paragraph" w:styleId="Citation">
    <w:name w:val="Quote"/>
    <w:basedOn w:val="Normal"/>
    <w:next w:val="Normal"/>
    <w:link w:val="CitationCar"/>
    <w:uiPriority w:val="29"/>
    <w:qFormat/>
    <w:rsid w:val="00966474"/>
    <w:rPr>
      <w:i/>
      <w:iCs/>
    </w:rPr>
  </w:style>
  <w:style w:type="character" w:customStyle="1" w:styleId="CitationCar">
    <w:name w:val="Citation Car"/>
    <w:basedOn w:val="Policepardfaut"/>
    <w:link w:val="Citation"/>
    <w:uiPriority w:val="29"/>
    <w:rsid w:val="00966474"/>
    <w:rPr>
      <w:rFonts w:eastAsiaTheme="majorEastAsia" w:cstheme="majorBidi"/>
      <w:i/>
      <w:iCs/>
    </w:rPr>
  </w:style>
  <w:style w:type="paragraph" w:styleId="Citationintense">
    <w:name w:val="Intense Quote"/>
    <w:basedOn w:val="Normal"/>
    <w:next w:val="Normal"/>
    <w:link w:val="CitationintenseCar"/>
    <w:uiPriority w:val="30"/>
    <w:qFormat/>
    <w:rsid w:val="00966474"/>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966474"/>
    <w:rPr>
      <w:rFonts w:eastAsiaTheme="majorEastAsia" w:cstheme="majorBidi"/>
      <w:caps/>
      <w:color w:val="622423" w:themeColor="accent2" w:themeShade="7F"/>
      <w:spacing w:val="5"/>
      <w:sz w:val="20"/>
      <w:szCs w:val="20"/>
    </w:rPr>
  </w:style>
  <w:style w:type="character" w:styleId="Accentuationdiscrte">
    <w:name w:val="Subtle Emphasis"/>
    <w:uiPriority w:val="19"/>
    <w:qFormat/>
    <w:rsid w:val="00966474"/>
    <w:rPr>
      <w:i/>
      <w:iCs/>
    </w:rPr>
  </w:style>
  <w:style w:type="character" w:styleId="Forteaccentuation">
    <w:name w:val="Intense Emphasis"/>
    <w:uiPriority w:val="21"/>
    <w:qFormat/>
    <w:rsid w:val="00966474"/>
    <w:rPr>
      <w:i/>
      <w:iCs/>
      <w:caps/>
      <w:spacing w:val="10"/>
      <w:sz w:val="20"/>
      <w:szCs w:val="20"/>
    </w:rPr>
  </w:style>
  <w:style w:type="character" w:styleId="Rfrenceple">
    <w:name w:val="Subtle Reference"/>
    <w:basedOn w:val="Policepardfaut"/>
    <w:uiPriority w:val="31"/>
    <w:qFormat/>
    <w:rsid w:val="00966474"/>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966474"/>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966474"/>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966474"/>
    <w:pPr>
      <w:outlineLvl w:val="9"/>
    </w:pPr>
  </w:style>
  <w:style w:type="character" w:styleId="Marquedannotation">
    <w:name w:val="annotation reference"/>
    <w:semiHidden/>
    <w:unhideWhenUsed/>
    <w:rsid w:val="00B65FB0"/>
    <w:rPr>
      <w:sz w:val="16"/>
      <w:szCs w:val="16"/>
    </w:rPr>
  </w:style>
  <w:style w:type="paragraph" w:styleId="Commentaire">
    <w:name w:val="annotation text"/>
    <w:basedOn w:val="Normal"/>
    <w:link w:val="CommentaireCar"/>
    <w:unhideWhenUsed/>
    <w:rsid w:val="00B65FB0"/>
    <w:rPr>
      <w:sz w:val="20"/>
      <w:szCs w:val="20"/>
    </w:rPr>
  </w:style>
  <w:style w:type="character" w:customStyle="1" w:styleId="CommentaireCar">
    <w:name w:val="Commentaire Car"/>
    <w:basedOn w:val="Policepardfaut"/>
    <w:link w:val="Commentaire"/>
    <w:rsid w:val="00B65FB0"/>
    <w:rPr>
      <w:rFonts w:ascii="Times New Roman" w:eastAsia="Times New Roman" w:hAnsi="Times New Roman" w:cs="Times New Roman"/>
      <w:sz w:val="20"/>
      <w:szCs w:val="20"/>
      <w:lang w:val="fr-FR" w:eastAsia="fr-FR" w:bidi="ar-SA"/>
    </w:rPr>
  </w:style>
  <w:style w:type="paragraph" w:styleId="NormalWeb">
    <w:name w:val="Normal (Web)"/>
    <w:basedOn w:val="Normal"/>
    <w:uiPriority w:val="99"/>
    <w:unhideWhenUsed/>
    <w:rsid w:val="00B65FB0"/>
    <w:pPr>
      <w:spacing w:before="100" w:beforeAutospacing="1" w:after="119"/>
    </w:pPr>
  </w:style>
  <w:style w:type="paragraph" w:styleId="Textedebulles">
    <w:name w:val="Balloon Text"/>
    <w:basedOn w:val="Normal"/>
    <w:link w:val="TextedebullesCar"/>
    <w:uiPriority w:val="99"/>
    <w:semiHidden/>
    <w:unhideWhenUsed/>
    <w:rsid w:val="00B65FB0"/>
    <w:rPr>
      <w:rFonts w:ascii="Tahoma" w:hAnsi="Tahoma" w:cs="Tahoma"/>
      <w:sz w:val="16"/>
      <w:szCs w:val="16"/>
    </w:rPr>
  </w:style>
  <w:style w:type="character" w:customStyle="1" w:styleId="TextedebullesCar">
    <w:name w:val="Texte de bulles Car"/>
    <w:basedOn w:val="Policepardfaut"/>
    <w:link w:val="Textedebulles"/>
    <w:uiPriority w:val="99"/>
    <w:semiHidden/>
    <w:rsid w:val="00B65FB0"/>
    <w:rPr>
      <w:rFonts w:ascii="Tahoma" w:eastAsia="Times New Roman" w:hAnsi="Tahoma" w:cs="Tahoma"/>
      <w:sz w:val="16"/>
      <w:szCs w:val="16"/>
      <w:lang w:val="fr-FR" w:eastAsia="fr-FR" w:bidi="ar-SA"/>
    </w:rPr>
  </w:style>
  <w:style w:type="table" w:styleId="Grille">
    <w:name w:val="Table Grid"/>
    <w:basedOn w:val="TableauNormal"/>
    <w:uiPriority w:val="59"/>
    <w:rsid w:val="003214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jetducommentaire">
    <w:name w:val="annotation subject"/>
    <w:basedOn w:val="Commentaire"/>
    <w:next w:val="Commentaire"/>
    <w:link w:val="ObjetducommentaireCar"/>
    <w:uiPriority w:val="99"/>
    <w:semiHidden/>
    <w:unhideWhenUsed/>
    <w:rsid w:val="00244C72"/>
    <w:rPr>
      <w:b/>
      <w:bCs/>
    </w:rPr>
  </w:style>
  <w:style w:type="character" w:customStyle="1" w:styleId="ObjetducommentaireCar">
    <w:name w:val="Objet du commentaire Car"/>
    <w:basedOn w:val="CommentaireCar"/>
    <w:link w:val="Objetducommentaire"/>
    <w:uiPriority w:val="99"/>
    <w:semiHidden/>
    <w:rsid w:val="00244C72"/>
    <w:rPr>
      <w:rFonts w:ascii="Times New Roman" w:eastAsia="Times New Roman" w:hAnsi="Times New Roman" w:cs="Times New Roman"/>
      <w:b/>
      <w:bCs/>
      <w:sz w:val="20"/>
      <w:szCs w:val="20"/>
      <w:lang w:val="fr-FR" w:eastAsia="fr-FR" w:bidi="ar-SA"/>
    </w:rPr>
  </w:style>
  <w:style w:type="paragraph" w:customStyle="1" w:styleId="Default">
    <w:name w:val="Default"/>
    <w:rsid w:val="0030278B"/>
    <w:pPr>
      <w:autoSpaceDE w:val="0"/>
      <w:autoSpaceDN w:val="0"/>
      <w:adjustRightInd w:val="0"/>
      <w:spacing w:after="0" w:line="240" w:lineRule="auto"/>
    </w:pPr>
    <w:rPr>
      <w:rFonts w:ascii="Times New Roman" w:eastAsia="Times New Roman" w:hAnsi="Times New Roman" w:cs="Times New Roman"/>
      <w:color w:val="000000"/>
      <w:sz w:val="24"/>
      <w:szCs w:val="24"/>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1586</Words>
  <Characters>8725</Characters>
  <Application>Microsoft Macintosh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10291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dc:creator>
  <cp:lastModifiedBy>Sensevy Gerard</cp:lastModifiedBy>
  <cp:revision>4</cp:revision>
  <cp:lastPrinted>2015-01-20T09:15:00Z</cp:lastPrinted>
  <dcterms:created xsi:type="dcterms:W3CDTF">2015-04-07T05:31:00Z</dcterms:created>
  <dcterms:modified xsi:type="dcterms:W3CDTF">2015-04-07T05:31:00Z</dcterms:modified>
</cp:coreProperties>
</file>